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DC6" w:rsidRPr="00BD7E4C" w:rsidRDefault="00743DC6" w:rsidP="00743DC6">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BD7E4C">
        <w:rPr>
          <w:rFonts w:ascii="Arial" w:eastAsia="MS Mincho" w:hAnsi="Arial" w:cs="Arial"/>
          <w:b/>
          <w:color w:val="000000" w:themeColor="text1"/>
          <w:sz w:val="24"/>
          <w:szCs w:val="24"/>
          <w:lang w:val="en-US" w:eastAsia="en-US"/>
        </w:rPr>
        <w:t>3GPP TSG-RAN WG4 Meeting #</w:t>
      </w:r>
      <w:r w:rsidRPr="00BD7E4C">
        <w:rPr>
          <w:rFonts w:ascii="Arial" w:eastAsia="MS Mincho" w:hAnsi="Arial" w:cs="Arial"/>
          <w:color w:val="000000" w:themeColor="text1"/>
          <w:sz w:val="20"/>
          <w:szCs w:val="20"/>
          <w:lang w:val="en-US" w:eastAsia="en-US"/>
        </w:rPr>
        <w:t xml:space="preserve"> </w:t>
      </w:r>
      <w:r w:rsidRPr="00BD7E4C">
        <w:rPr>
          <w:rFonts w:ascii="Arial" w:eastAsia="MS Mincho" w:hAnsi="Arial" w:cs="Arial"/>
          <w:b/>
          <w:color w:val="000000" w:themeColor="text1"/>
          <w:sz w:val="24"/>
          <w:szCs w:val="24"/>
          <w:lang w:val="en-US" w:eastAsia="en-US"/>
        </w:rPr>
        <w:t>1</w:t>
      </w:r>
      <w:r w:rsidRPr="00BD7E4C">
        <w:rPr>
          <w:rFonts w:ascii="Arial" w:eastAsiaTheme="minorEastAsia" w:hAnsi="Arial" w:cs="Arial" w:hint="eastAsia"/>
          <w:b/>
          <w:color w:val="000000" w:themeColor="text1"/>
          <w:sz w:val="24"/>
          <w:szCs w:val="24"/>
          <w:lang w:val="en-US"/>
        </w:rPr>
        <w:t>1</w:t>
      </w:r>
      <w:r w:rsidR="00874B38" w:rsidRPr="00BD7E4C">
        <w:rPr>
          <w:rFonts w:ascii="Arial" w:eastAsiaTheme="minorEastAsia" w:hAnsi="Arial" w:cs="Arial" w:hint="eastAsia"/>
          <w:b/>
          <w:color w:val="000000" w:themeColor="text1"/>
          <w:sz w:val="24"/>
          <w:szCs w:val="24"/>
          <w:lang w:val="en-US"/>
        </w:rPr>
        <w:t>6</w:t>
      </w:r>
      <w:r w:rsidRPr="00BD7E4C">
        <w:rPr>
          <w:rFonts w:ascii="Arial" w:eastAsiaTheme="minorEastAsia" w:hAnsi="Arial" w:cs="Arial"/>
          <w:b/>
          <w:color w:val="000000" w:themeColor="text1"/>
          <w:sz w:val="24"/>
          <w:szCs w:val="24"/>
          <w:lang w:val="en-US"/>
        </w:rPr>
        <w:t xml:space="preserve">                                               </w:t>
      </w:r>
      <w:r w:rsidRPr="00BD7E4C">
        <w:rPr>
          <w:rFonts w:ascii="Arial" w:eastAsiaTheme="minorEastAsia" w:hAnsi="Arial" w:cs="Arial" w:hint="eastAsia"/>
          <w:b/>
          <w:color w:val="000000" w:themeColor="text1"/>
          <w:sz w:val="24"/>
          <w:szCs w:val="24"/>
          <w:lang w:val="en-US"/>
        </w:rPr>
        <w:t xml:space="preserve">  </w:t>
      </w:r>
      <w:r w:rsidR="00520496" w:rsidRPr="00BD7E4C">
        <w:rPr>
          <w:rFonts w:ascii="Arial" w:eastAsiaTheme="minorEastAsia" w:hAnsi="Arial" w:cs="Arial" w:hint="eastAsia"/>
          <w:b/>
          <w:color w:val="000000" w:themeColor="text1"/>
          <w:sz w:val="24"/>
          <w:szCs w:val="24"/>
          <w:lang w:val="en-US"/>
        </w:rPr>
        <w:t xml:space="preserve">   </w:t>
      </w:r>
      <w:r w:rsidR="0097017B" w:rsidRPr="00BD7E4C">
        <w:rPr>
          <w:rFonts w:ascii="Arial" w:eastAsiaTheme="minorEastAsia" w:hAnsi="Arial" w:cs="Arial" w:hint="eastAsia"/>
          <w:b/>
          <w:color w:val="000000" w:themeColor="text1"/>
          <w:sz w:val="24"/>
          <w:szCs w:val="24"/>
          <w:lang w:val="en-US"/>
        </w:rPr>
        <w:t xml:space="preserve">     </w:t>
      </w:r>
      <w:r w:rsidR="00520496" w:rsidRPr="00BD7E4C">
        <w:rPr>
          <w:rFonts w:ascii="Arial" w:eastAsiaTheme="minorEastAsia" w:hAnsi="Arial" w:cs="Arial" w:hint="eastAsia"/>
          <w:b/>
          <w:color w:val="000000" w:themeColor="text1"/>
          <w:sz w:val="24"/>
          <w:szCs w:val="24"/>
          <w:lang w:val="en-US"/>
        </w:rPr>
        <w:t xml:space="preserve"> </w:t>
      </w:r>
      <w:r w:rsidR="00B77CC2" w:rsidRPr="00BD7E4C">
        <w:rPr>
          <w:rFonts w:ascii="Arial" w:eastAsiaTheme="minorEastAsia" w:hAnsi="Arial" w:cs="Arial" w:hint="eastAsia"/>
          <w:b/>
          <w:color w:val="000000" w:themeColor="text1"/>
          <w:sz w:val="24"/>
          <w:szCs w:val="24"/>
          <w:lang w:val="en-US"/>
        </w:rPr>
        <w:t xml:space="preserve">    </w:t>
      </w:r>
      <w:r w:rsidR="00BD7E4C" w:rsidRPr="00BD7E4C">
        <w:rPr>
          <w:rFonts w:ascii="Arial" w:hAnsi="Arial" w:cs="Arial"/>
          <w:b/>
          <w:color w:val="000000" w:themeColor="text1"/>
          <w:sz w:val="24"/>
          <w:szCs w:val="24"/>
        </w:rPr>
        <w:t>R4-2509325</w:t>
      </w:r>
    </w:p>
    <w:p w:rsidR="004847AC" w:rsidRPr="00BD7E4C" w:rsidRDefault="00BD7E4C" w:rsidP="000B7C0C">
      <w:pPr>
        <w:pStyle w:val="afb"/>
        <w:spacing w:before="120" w:after="0"/>
        <w:rPr>
          <w:rFonts w:ascii="Arial" w:hAnsi="Arial" w:cs="Arial"/>
          <w:color w:val="000000" w:themeColor="text1"/>
          <w:szCs w:val="24"/>
        </w:rPr>
      </w:pPr>
      <w:r w:rsidRPr="00BD7E4C">
        <w:rPr>
          <w:rFonts w:ascii="Arial" w:hAnsi="Arial" w:cs="Arial"/>
          <w:color w:val="000000" w:themeColor="text1"/>
          <w:szCs w:val="24"/>
        </w:rPr>
        <w:t>Bengaluru, India, August 25th – 29th, 2025</w:t>
      </w:r>
    </w:p>
    <w:p w:rsidR="00BD7E4C" w:rsidRPr="00BD7E4C" w:rsidRDefault="00BD7E4C" w:rsidP="000B7C0C">
      <w:pPr>
        <w:pStyle w:val="afb"/>
        <w:spacing w:before="120" w:after="0"/>
        <w:rPr>
          <w:color w:val="000000" w:themeColor="text1"/>
          <w:lang w:val="en-US"/>
        </w:rPr>
      </w:pPr>
    </w:p>
    <w:p w:rsidR="00360188" w:rsidRPr="00BD7E4C" w:rsidRDefault="00A63EF1" w:rsidP="00360188">
      <w:pPr>
        <w:pStyle w:val="afb"/>
        <w:spacing w:before="0" w:after="0" w:line="360" w:lineRule="auto"/>
        <w:rPr>
          <w:rFonts w:ascii="Arial" w:hAnsi="Arial" w:cs="Arial"/>
          <w:color w:val="000000" w:themeColor="text1"/>
          <w:lang w:val="en-US"/>
        </w:rPr>
      </w:pPr>
      <w:r w:rsidRPr="00BD7E4C">
        <w:rPr>
          <w:rFonts w:ascii="Arial" w:hAnsi="Arial" w:cs="Arial"/>
          <w:color w:val="000000" w:themeColor="text1"/>
        </w:rPr>
        <w:t xml:space="preserve">Title: </w:t>
      </w:r>
      <w:r w:rsidRPr="00BD7E4C">
        <w:rPr>
          <w:rFonts w:ascii="Arial" w:hAnsi="Arial" w:cs="Arial"/>
          <w:b w:val="0"/>
          <w:color w:val="000000" w:themeColor="text1"/>
        </w:rPr>
        <w:tab/>
      </w:r>
      <w:r w:rsidR="00DC249A" w:rsidRPr="00BD7E4C">
        <w:rPr>
          <w:rFonts w:ascii="Arial" w:hAnsi="Arial" w:cs="Arial"/>
          <w:b w:val="0"/>
          <w:color w:val="000000" w:themeColor="text1"/>
          <w:lang w:val="en-US"/>
        </w:rPr>
        <w:t>Discussion on modification of existing Rx requirements for SBFD operation including BS conformance testing</w:t>
      </w:r>
      <w:r w:rsidR="00145916" w:rsidRPr="00BD7E4C">
        <w:rPr>
          <w:rFonts w:ascii="Arial" w:hAnsi="Arial" w:cs="Arial"/>
          <w:color w:val="000000" w:themeColor="text1"/>
          <w:lang w:val="en-US"/>
        </w:rPr>
        <w:t xml:space="preserve"> </w:t>
      </w:r>
    </w:p>
    <w:p w:rsidR="00C34497" w:rsidRPr="00BD7E4C" w:rsidRDefault="00C34497" w:rsidP="00A63EF1">
      <w:pPr>
        <w:pStyle w:val="afb"/>
        <w:spacing w:before="0" w:after="0" w:line="360" w:lineRule="auto"/>
        <w:rPr>
          <w:rFonts w:ascii="Arial" w:hAnsi="Arial" w:cs="Arial"/>
          <w:color w:val="000000" w:themeColor="text1"/>
        </w:rPr>
      </w:pPr>
      <w:r w:rsidRPr="00BD7E4C">
        <w:rPr>
          <w:rFonts w:ascii="Arial" w:hAnsi="Arial" w:cs="Arial"/>
          <w:color w:val="000000" w:themeColor="text1"/>
        </w:rPr>
        <w:t xml:space="preserve">Source: </w:t>
      </w:r>
      <w:r w:rsidRPr="00BD7E4C">
        <w:rPr>
          <w:rFonts w:ascii="Arial" w:hAnsi="Arial" w:cs="Arial"/>
          <w:color w:val="000000" w:themeColor="text1"/>
        </w:rPr>
        <w:tab/>
      </w:r>
      <w:r w:rsidRPr="00BD7E4C">
        <w:rPr>
          <w:rFonts w:ascii="Arial" w:hAnsi="Arial" w:cs="Arial"/>
          <w:b w:val="0"/>
          <w:color w:val="000000" w:themeColor="text1"/>
        </w:rPr>
        <w:t>CATT</w:t>
      </w:r>
    </w:p>
    <w:p w:rsidR="00C34497" w:rsidRPr="00BD7E4C" w:rsidRDefault="00C34497" w:rsidP="00A63EF1">
      <w:pPr>
        <w:pStyle w:val="afb"/>
        <w:spacing w:before="0" w:after="0" w:line="360" w:lineRule="auto"/>
        <w:rPr>
          <w:rFonts w:ascii="Arial" w:hAnsi="Arial" w:cs="Arial"/>
          <w:color w:val="000000" w:themeColor="text1"/>
        </w:rPr>
      </w:pPr>
      <w:r w:rsidRPr="00BD7E4C">
        <w:rPr>
          <w:rFonts w:ascii="Arial" w:hAnsi="Arial" w:cs="Arial"/>
          <w:color w:val="000000" w:themeColor="text1"/>
        </w:rPr>
        <w:t>Agenda item:</w:t>
      </w:r>
      <w:r w:rsidRPr="00BD7E4C">
        <w:rPr>
          <w:rFonts w:ascii="Arial" w:hAnsi="Arial" w:cs="Arial"/>
          <w:b w:val="0"/>
          <w:color w:val="000000" w:themeColor="text1"/>
        </w:rPr>
        <w:tab/>
      </w:r>
      <w:r w:rsidR="00BD7E4C" w:rsidRPr="00BD7E4C">
        <w:rPr>
          <w:rFonts w:ascii="Arial" w:hAnsi="Arial" w:cs="Arial"/>
          <w:b w:val="0"/>
          <w:color w:val="000000" w:themeColor="text1"/>
        </w:rPr>
        <w:t>7.21.3.3</w:t>
      </w:r>
    </w:p>
    <w:p w:rsidR="00C34497" w:rsidRPr="00741D24" w:rsidRDefault="00C34497" w:rsidP="00A63EF1">
      <w:pPr>
        <w:pStyle w:val="afb"/>
        <w:spacing w:before="0" w:after="0" w:line="360" w:lineRule="auto"/>
        <w:rPr>
          <w:rFonts w:ascii="Arial" w:hAnsi="Arial" w:cs="Arial"/>
          <w:b w:val="0"/>
          <w:color w:val="000000" w:themeColor="text1"/>
          <w:lang w:val="en-US"/>
        </w:rPr>
      </w:pPr>
      <w:r w:rsidRPr="00741D24">
        <w:rPr>
          <w:rFonts w:ascii="Arial" w:hAnsi="Arial" w:cs="Arial"/>
          <w:color w:val="000000" w:themeColor="text1"/>
        </w:rPr>
        <w:t>Document for:</w:t>
      </w:r>
      <w:r w:rsidRPr="00741D24">
        <w:rPr>
          <w:rFonts w:ascii="Arial" w:hAnsi="Arial" w:cs="Arial"/>
          <w:b w:val="0"/>
          <w:color w:val="000000" w:themeColor="text1"/>
        </w:rPr>
        <w:tab/>
      </w:r>
      <w:bookmarkStart w:id="1" w:name="DocumentFor"/>
      <w:bookmarkEnd w:id="1"/>
      <w:r w:rsidR="00633F4E" w:rsidRPr="00741D24">
        <w:rPr>
          <w:rFonts w:ascii="Arial" w:hAnsi="Arial" w:cs="Arial" w:hint="eastAsia"/>
          <w:b w:val="0"/>
          <w:color w:val="000000" w:themeColor="text1"/>
        </w:rPr>
        <w:t>Discussion</w:t>
      </w:r>
    </w:p>
    <w:p w:rsidR="004D369A" w:rsidRPr="00741D24"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741D24">
        <w:rPr>
          <w:rFonts w:hint="eastAsia"/>
          <w:color w:val="000000" w:themeColor="text1"/>
          <w:lang w:eastAsia="zh-CN"/>
        </w:rPr>
        <w:t>Background</w:t>
      </w:r>
    </w:p>
    <w:p w:rsidR="00B91647" w:rsidRPr="00DC249A" w:rsidRDefault="009E1A12" w:rsidP="00EE7513">
      <w:pPr>
        <w:rPr>
          <w:color w:val="000000" w:themeColor="text1"/>
          <w:sz w:val="20"/>
          <w:lang w:val="en-US"/>
        </w:rPr>
      </w:pPr>
      <w:r w:rsidRPr="00DC249A">
        <w:rPr>
          <w:iCs/>
          <w:color w:val="000000" w:themeColor="text1"/>
        </w:rPr>
        <w:t>WF [1]</w:t>
      </w:r>
      <w:r w:rsidR="001A0285" w:rsidRPr="00DC249A">
        <w:rPr>
          <w:rFonts w:hint="eastAsia"/>
          <w:iCs/>
          <w:color w:val="000000" w:themeColor="text1"/>
        </w:rPr>
        <w:t xml:space="preserve"> of RAN4#11</w:t>
      </w:r>
      <w:r w:rsidR="00874B38" w:rsidRPr="00DC249A">
        <w:rPr>
          <w:rFonts w:hint="eastAsia"/>
          <w:iCs/>
          <w:color w:val="000000" w:themeColor="text1"/>
        </w:rPr>
        <w:t>5</w:t>
      </w:r>
      <w:r w:rsidR="00EE7513" w:rsidRPr="00DC249A">
        <w:rPr>
          <w:rFonts w:hint="eastAsia"/>
          <w:color w:val="000000" w:themeColor="text1"/>
        </w:rPr>
        <w:t xml:space="preserve"> concluded </w:t>
      </w:r>
      <w:r w:rsidR="00EE7513" w:rsidRPr="00DC249A">
        <w:rPr>
          <w:color w:val="000000" w:themeColor="text1"/>
          <w:lang w:val="en-US"/>
        </w:rPr>
        <w:t>that further stud</w:t>
      </w:r>
      <w:r w:rsidR="00EE7513" w:rsidRPr="00DC249A">
        <w:rPr>
          <w:rFonts w:hint="eastAsia"/>
          <w:color w:val="000000" w:themeColor="text1"/>
          <w:lang w:val="en-US"/>
        </w:rPr>
        <w:t>ies are</w:t>
      </w:r>
      <w:r w:rsidR="00EE7513" w:rsidRPr="00DC249A">
        <w:rPr>
          <w:color w:val="000000" w:themeColor="text1"/>
          <w:lang w:val="en-US"/>
        </w:rPr>
        <w:t xml:space="preserve"> needed </w:t>
      </w:r>
      <w:r w:rsidR="00881028" w:rsidRPr="00DC249A">
        <w:rPr>
          <w:rFonts w:hint="eastAsia"/>
          <w:color w:val="000000" w:themeColor="text1"/>
          <w:lang w:val="en-US"/>
        </w:rPr>
        <w:t xml:space="preserve">for some </w:t>
      </w:r>
      <w:r w:rsidR="00F64555" w:rsidRPr="00DC249A">
        <w:rPr>
          <w:rFonts w:hint="eastAsia"/>
          <w:color w:val="000000" w:themeColor="text1"/>
          <w:lang w:val="en-US"/>
        </w:rPr>
        <w:t>Rx</w:t>
      </w:r>
      <w:r w:rsidR="00881028" w:rsidRPr="00DC249A">
        <w:rPr>
          <w:rFonts w:hint="eastAsia"/>
          <w:color w:val="000000" w:themeColor="text1"/>
          <w:lang w:val="en-US"/>
        </w:rPr>
        <w:t xml:space="preserve"> RF requirements</w:t>
      </w:r>
      <w:r w:rsidR="00DC249A" w:rsidRPr="00DC249A">
        <w:rPr>
          <w:rFonts w:hint="eastAsia"/>
          <w:color w:val="000000" w:themeColor="text1"/>
          <w:lang w:val="en-US"/>
        </w:rPr>
        <w:t xml:space="preserve"> and BS conformance testing</w:t>
      </w:r>
      <w:r w:rsidR="00DF6B2E" w:rsidRPr="00DC249A">
        <w:rPr>
          <w:rFonts w:hint="eastAsia"/>
          <w:color w:val="000000" w:themeColor="text1"/>
        </w:rPr>
        <w:t>.</w:t>
      </w:r>
      <w:r w:rsidR="00487F8D" w:rsidRPr="00DC249A">
        <w:rPr>
          <w:rFonts w:hint="eastAsia"/>
          <w:color w:val="000000" w:themeColor="text1"/>
        </w:rPr>
        <w:t xml:space="preserve"> </w:t>
      </w:r>
      <w:r w:rsidR="00DF6B2E" w:rsidRPr="00DC249A">
        <w:rPr>
          <w:rFonts w:hint="eastAsia"/>
          <w:color w:val="000000" w:themeColor="text1"/>
        </w:rPr>
        <w:t>T</w:t>
      </w:r>
      <w:r w:rsidR="00EE7513" w:rsidRPr="00DC249A">
        <w:rPr>
          <w:rFonts w:hint="eastAsia"/>
          <w:color w:val="000000" w:themeColor="text1"/>
        </w:rPr>
        <w:t xml:space="preserve">his </w:t>
      </w:r>
      <w:r w:rsidR="00EE7513" w:rsidRPr="00DC249A">
        <w:rPr>
          <w:rFonts w:hint="eastAsia"/>
          <w:color w:val="000000" w:themeColor="text1"/>
          <w:sz w:val="20"/>
          <w:lang w:val="en-US"/>
        </w:rPr>
        <w:t xml:space="preserve">contribution provides our </w:t>
      </w:r>
      <w:r w:rsidR="00EE7513" w:rsidRPr="00DC249A">
        <w:rPr>
          <w:color w:val="000000" w:themeColor="text1"/>
          <w:sz w:val="20"/>
          <w:lang w:val="en-US"/>
        </w:rPr>
        <w:t xml:space="preserve">further </w:t>
      </w:r>
      <w:r w:rsidR="00EE7513" w:rsidRPr="00DC249A">
        <w:rPr>
          <w:rFonts w:hint="eastAsia"/>
          <w:color w:val="000000" w:themeColor="text1"/>
          <w:sz w:val="20"/>
          <w:lang w:val="en-US"/>
        </w:rPr>
        <w:t>analys</w:t>
      </w:r>
      <w:r w:rsidR="00EE7513" w:rsidRPr="00DC249A">
        <w:rPr>
          <w:color w:val="000000" w:themeColor="text1"/>
          <w:sz w:val="20"/>
          <w:lang w:val="en-US"/>
        </w:rPr>
        <w:t>is</w:t>
      </w:r>
      <w:r w:rsidR="00EE7513" w:rsidRPr="00DC249A">
        <w:rPr>
          <w:rFonts w:hint="eastAsia"/>
          <w:color w:val="000000" w:themeColor="text1"/>
          <w:sz w:val="20"/>
          <w:lang w:val="en-US"/>
        </w:rPr>
        <w:t xml:space="preserve"> of the requirements.</w:t>
      </w:r>
      <w:r w:rsidR="003B4787" w:rsidRPr="00DC249A">
        <w:rPr>
          <w:color w:val="000000" w:themeColor="text1"/>
        </w:rPr>
        <w:t xml:space="preserve"> </w:t>
      </w:r>
    </w:p>
    <w:p w:rsidR="007552FA" w:rsidRPr="00741D24" w:rsidRDefault="003B4787" w:rsidP="00CA2D0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741D24">
        <w:rPr>
          <w:rFonts w:hint="eastAsia"/>
          <w:color w:val="000000" w:themeColor="text1"/>
          <w:lang w:eastAsia="zh-CN"/>
        </w:rPr>
        <w:t xml:space="preserve">Impact on </w:t>
      </w:r>
      <w:r w:rsidRPr="00741D24">
        <w:rPr>
          <w:color w:val="000000" w:themeColor="text1"/>
          <w:lang w:eastAsia="zh-CN"/>
        </w:rPr>
        <w:t xml:space="preserve">existing </w:t>
      </w:r>
      <w:r w:rsidRPr="00741D24">
        <w:rPr>
          <w:rFonts w:hint="eastAsia"/>
          <w:color w:val="000000" w:themeColor="text1"/>
          <w:lang w:eastAsia="zh-CN"/>
        </w:rPr>
        <w:t xml:space="preserve">BS </w:t>
      </w:r>
      <w:r w:rsidR="00F64555" w:rsidRPr="00741D24">
        <w:rPr>
          <w:rFonts w:hint="eastAsia"/>
          <w:color w:val="000000" w:themeColor="text1"/>
          <w:lang w:eastAsia="zh-CN"/>
        </w:rPr>
        <w:t>Rx</w:t>
      </w:r>
      <w:r w:rsidR="00F64555" w:rsidRPr="00741D24">
        <w:rPr>
          <w:color w:val="000000" w:themeColor="text1"/>
          <w:lang w:eastAsia="zh-CN"/>
        </w:rPr>
        <w:t xml:space="preserve"> </w:t>
      </w:r>
      <w:r w:rsidR="00F64555" w:rsidRPr="00741D24">
        <w:rPr>
          <w:rFonts w:hint="eastAsia"/>
          <w:color w:val="000000" w:themeColor="text1"/>
          <w:lang w:eastAsia="zh-CN"/>
        </w:rPr>
        <w:t>RF r</w:t>
      </w:r>
      <w:r w:rsidR="00B242FF" w:rsidRPr="00741D24">
        <w:rPr>
          <w:color w:val="000000" w:themeColor="text1"/>
          <w:lang w:eastAsia="zh-CN"/>
        </w:rPr>
        <w:t>equirement</w:t>
      </w:r>
    </w:p>
    <w:p w:rsidR="00A84682" w:rsidRPr="00741D24" w:rsidRDefault="00A84682" w:rsidP="00A84682">
      <w:pPr>
        <w:pStyle w:val="afa"/>
        <w:keepNext/>
        <w:keepLines/>
        <w:widowControl/>
        <w:numPr>
          <w:ilvl w:val="0"/>
          <w:numId w:val="20"/>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color w:val="000000" w:themeColor="text1"/>
          <w:kern w:val="0"/>
          <w:sz w:val="28"/>
          <w:szCs w:val="20"/>
        </w:rPr>
      </w:pPr>
    </w:p>
    <w:p w:rsidR="00A84682" w:rsidRPr="00741D24" w:rsidRDefault="00A84682" w:rsidP="00A84682">
      <w:pPr>
        <w:pStyle w:val="afa"/>
        <w:keepNext/>
        <w:keepLines/>
        <w:widowControl/>
        <w:numPr>
          <w:ilvl w:val="0"/>
          <w:numId w:val="20"/>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color w:val="000000" w:themeColor="text1"/>
          <w:kern w:val="0"/>
          <w:sz w:val="28"/>
          <w:szCs w:val="20"/>
        </w:rPr>
      </w:pPr>
    </w:p>
    <w:p w:rsidR="008A28C2" w:rsidRPr="00741D24" w:rsidRDefault="008A28C2" w:rsidP="008A28C2">
      <w:pPr>
        <w:pStyle w:val="afa"/>
        <w:keepNext/>
        <w:keepLines/>
        <w:widowControl/>
        <w:numPr>
          <w:ilvl w:val="1"/>
          <w:numId w:val="20"/>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color w:val="000000" w:themeColor="text1"/>
          <w:kern w:val="0"/>
          <w:sz w:val="28"/>
          <w:szCs w:val="20"/>
          <w:lang w:val="en-US"/>
        </w:rPr>
      </w:pPr>
    </w:p>
    <w:p w:rsidR="00332CBD" w:rsidRPr="00741D24" w:rsidRDefault="00332CBD" w:rsidP="00332CBD">
      <w:pPr>
        <w:pStyle w:val="2"/>
        <w:numPr>
          <w:ilvl w:val="1"/>
          <w:numId w:val="4"/>
        </w:numPr>
        <w:ind w:left="567" w:hanging="567"/>
        <w:rPr>
          <w:color w:val="000000" w:themeColor="text1"/>
        </w:rPr>
      </w:pPr>
      <w:r w:rsidRPr="00741D24">
        <w:rPr>
          <w:color w:val="000000" w:themeColor="text1"/>
        </w:rPr>
        <w:t>ACS requirement</w:t>
      </w:r>
    </w:p>
    <w:p w:rsidR="002E39FF" w:rsidRDefault="002E39FF" w:rsidP="001C0C44">
      <w:pPr>
        <w:tabs>
          <w:tab w:val="left" w:pos="8423"/>
        </w:tabs>
        <w:rPr>
          <w:color w:val="000000" w:themeColor="text1"/>
        </w:rPr>
      </w:pPr>
      <w:r w:rsidRPr="002E39FF">
        <w:rPr>
          <w:noProof/>
          <w:color w:val="000000" w:themeColor="text1"/>
          <w:lang w:val="en-US"/>
        </w:rPr>
        <mc:AlternateContent>
          <mc:Choice Requires="wps">
            <w:drawing>
              <wp:anchor distT="0" distB="0" distL="114300" distR="114300" simplePos="0" relativeHeight="251671552" behindDoc="0" locked="0" layoutInCell="1" allowOverlap="1" wp14:editId="36B11C9B">
                <wp:simplePos x="0" y="0"/>
                <wp:positionH relativeFrom="column">
                  <wp:align>center</wp:align>
                </wp:positionH>
                <wp:positionV relativeFrom="paragraph">
                  <wp:posOffset>0</wp:posOffset>
                </wp:positionV>
                <wp:extent cx="6157051" cy="1001485"/>
                <wp:effectExtent l="0" t="0" r="15240" b="27305"/>
                <wp:wrapNone/>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7051" cy="1001485"/>
                        </a:xfrm>
                        <a:prstGeom prst="rect">
                          <a:avLst/>
                        </a:prstGeom>
                        <a:solidFill>
                          <a:srgbClr val="FFFFFF"/>
                        </a:solidFill>
                        <a:ln w="9525">
                          <a:solidFill>
                            <a:srgbClr val="000000"/>
                          </a:solidFill>
                          <a:miter lim="800000"/>
                          <a:headEnd/>
                          <a:tailEnd/>
                        </a:ln>
                      </wps:spPr>
                      <wps:txbx>
                        <w:txbxContent>
                          <w:p w:rsidR="00AA22F2" w:rsidRPr="002E39FF" w:rsidRDefault="00AA22F2" w:rsidP="002E39FF">
                            <w:pPr>
                              <w:pStyle w:val="2"/>
                              <w:rPr>
                                <w:szCs w:val="18"/>
                                <w:lang w:val="sv-SE"/>
                              </w:rPr>
                            </w:pPr>
                            <w:r w:rsidRPr="002E39FF">
                              <w:rPr>
                                <w:szCs w:val="18"/>
                                <w:lang w:val="sv-SE"/>
                              </w:rPr>
                              <w:t xml:space="preserve">Issue </w:t>
                            </w:r>
                            <w:r w:rsidRPr="002E39FF">
                              <w:rPr>
                                <w:szCs w:val="16"/>
                                <w:lang w:val="sv-SE"/>
                              </w:rPr>
                              <w:t>2-1</w:t>
                            </w:r>
                            <w:r w:rsidRPr="002E39FF">
                              <w:rPr>
                                <w:szCs w:val="18"/>
                                <w:lang w:val="sv-SE"/>
                              </w:rPr>
                              <w:t xml:space="preserve">: ACS requirement </w:t>
                            </w:r>
                          </w:p>
                          <w:p w:rsidR="00AA22F2" w:rsidRPr="002E39FF" w:rsidRDefault="00AA22F2" w:rsidP="002E39FF">
                            <w:pPr>
                              <w:numPr>
                                <w:ilvl w:val="0"/>
                                <w:numId w:val="30"/>
                              </w:numPr>
                              <w:overflowPunct/>
                              <w:autoSpaceDE/>
                              <w:autoSpaceDN/>
                              <w:adjustRightInd/>
                              <w:spacing w:before="0" w:after="120"/>
                              <w:ind w:left="720"/>
                              <w:jc w:val="left"/>
                              <w:textAlignment w:val="auto"/>
                              <w:rPr>
                                <w:sz w:val="20"/>
                                <w:szCs w:val="24"/>
                              </w:rPr>
                            </w:pPr>
                            <w:r w:rsidRPr="002E39FF">
                              <w:rPr>
                                <w:sz w:val="20"/>
                                <w:szCs w:val="24"/>
                              </w:rPr>
                              <w:t>Way forward</w:t>
                            </w:r>
                          </w:p>
                          <w:p w:rsidR="00AA22F2" w:rsidRPr="002E39FF" w:rsidRDefault="00AA22F2" w:rsidP="002E39FF">
                            <w:pPr>
                              <w:numPr>
                                <w:ilvl w:val="1"/>
                                <w:numId w:val="30"/>
                              </w:numPr>
                              <w:overflowPunct/>
                              <w:autoSpaceDE/>
                              <w:autoSpaceDN/>
                              <w:adjustRightInd/>
                              <w:spacing w:before="0" w:after="120"/>
                              <w:ind w:left="1080"/>
                              <w:jc w:val="left"/>
                              <w:textAlignment w:val="auto"/>
                              <w:rPr>
                                <w:sz w:val="20"/>
                                <w:szCs w:val="24"/>
                              </w:rPr>
                            </w:pPr>
                            <w:r w:rsidRPr="002E39FF">
                              <w:rPr>
                                <w:sz w:val="20"/>
                                <w:szCs w:val="24"/>
                                <w:lang w:val="en-US"/>
                              </w:rPr>
                              <w:t>FFS on whether the assumptions that will be applied for in-band blocking requirements derivation can be applied for ACS requirement.</w:t>
                            </w:r>
                          </w:p>
                          <w:p w:rsidR="00AA22F2" w:rsidRPr="002E39FF" w:rsidRDefault="00AA22F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484.8pt;height:78.85pt;z-index:25167155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">
                <v:textbox>
                  <w:txbxContent>
                    <w:p w:rsidR="00AA22F2" w:rsidRPr="002E39FF" w:rsidRDefault="00AA22F2" w:rsidP="002E39FF">
                      <w:pPr>
                        <w:pStyle w:val="2"/>
                        <w:rPr>
                          <w:szCs w:val="18"/>
                          <w:lang w:val="sv-SE"/>
                        </w:rPr>
                      </w:pPr>
                      <w:r w:rsidRPr="002E39FF">
                        <w:rPr>
                          <w:szCs w:val="18"/>
                          <w:lang w:val="sv-SE"/>
                        </w:rPr>
                        <w:t xml:space="preserve">Issue </w:t>
                      </w:r>
                      <w:r w:rsidRPr="002E39FF">
                        <w:rPr>
                          <w:szCs w:val="16"/>
                          <w:lang w:val="sv-SE"/>
                        </w:rPr>
                        <w:t>2-1</w:t>
                      </w:r>
                      <w:r w:rsidRPr="002E39FF">
                        <w:rPr>
                          <w:szCs w:val="18"/>
                          <w:lang w:val="sv-SE"/>
                        </w:rPr>
                        <w:t xml:space="preserve">: ACS requirement </w:t>
                      </w:r>
                    </w:p>
                    <w:p w:rsidR="00AA22F2" w:rsidRPr="002E39FF" w:rsidRDefault="00AA22F2" w:rsidP="002E39FF">
                      <w:pPr>
                        <w:numPr>
                          <w:ilvl w:val="0"/>
                          <w:numId w:val="30"/>
                        </w:numPr>
                        <w:overflowPunct/>
                        <w:autoSpaceDE/>
                        <w:autoSpaceDN/>
                        <w:adjustRightInd/>
                        <w:spacing w:before="0" w:after="120"/>
                        <w:ind w:left="720"/>
                        <w:jc w:val="left"/>
                        <w:textAlignment w:val="auto"/>
                        <w:rPr>
                          <w:sz w:val="20"/>
                          <w:szCs w:val="24"/>
                        </w:rPr>
                      </w:pPr>
                      <w:r w:rsidRPr="002E39FF">
                        <w:rPr>
                          <w:sz w:val="20"/>
                          <w:szCs w:val="24"/>
                        </w:rPr>
                        <w:t>Way forward</w:t>
                      </w:r>
                    </w:p>
                    <w:p w:rsidR="00AA22F2" w:rsidRPr="002E39FF" w:rsidRDefault="00AA22F2" w:rsidP="002E39FF">
                      <w:pPr>
                        <w:numPr>
                          <w:ilvl w:val="1"/>
                          <w:numId w:val="30"/>
                        </w:numPr>
                        <w:overflowPunct/>
                        <w:autoSpaceDE/>
                        <w:autoSpaceDN/>
                        <w:adjustRightInd/>
                        <w:spacing w:before="0" w:after="120"/>
                        <w:ind w:left="1080"/>
                        <w:jc w:val="left"/>
                        <w:textAlignment w:val="auto"/>
                        <w:rPr>
                          <w:sz w:val="20"/>
                          <w:szCs w:val="24"/>
                        </w:rPr>
                      </w:pPr>
                      <w:r w:rsidRPr="002E39FF">
                        <w:rPr>
                          <w:sz w:val="20"/>
                          <w:szCs w:val="24"/>
                          <w:lang w:val="en-US"/>
                        </w:rPr>
                        <w:t>FFS on whether the assumptions that will be applied for in-band blocking requirements derivation can be applied for ACS requirement.</w:t>
                      </w:r>
                    </w:p>
                    <w:p w:rsidR="00AA22F2" w:rsidRPr="002E39FF" w:rsidRDefault="00AA22F2"/>
                  </w:txbxContent>
                </v:textbox>
              </v:shape>
            </w:pict>
          </mc:Fallback>
        </mc:AlternateContent>
      </w:r>
    </w:p>
    <w:p w:rsidR="002E39FF" w:rsidRDefault="002E39FF" w:rsidP="001C0C44">
      <w:pPr>
        <w:tabs>
          <w:tab w:val="left" w:pos="8423"/>
        </w:tabs>
        <w:rPr>
          <w:color w:val="000000" w:themeColor="text1"/>
        </w:rPr>
      </w:pPr>
    </w:p>
    <w:p w:rsidR="002E39FF" w:rsidRDefault="002E39FF" w:rsidP="001C0C44">
      <w:pPr>
        <w:tabs>
          <w:tab w:val="left" w:pos="8423"/>
        </w:tabs>
        <w:rPr>
          <w:color w:val="000000" w:themeColor="text1"/>
        </w:rPr>
      </w:pPr>
    </w:p>
    <w:p w:rsidR="002E39FF" w:rsidRDefault="002E39FF" w:rsidP="001C0C44">
      <w:pPr>
        <w:tabs>
          <w:tab w:val="left" w:pos="8423"/>
        </w:tabs>
        <w:rPr>
          <w:color w:val="000000" w:themeColor="text1"/>
        </w:rPr>
      </w:pPr>
    </w:p>
    <w:p w:rsidR="002E39FF" w:rsidRDefault="002E39FF" w:rsidP="001C0C44">
      <w:pPr>
        <w:tabs>
          <w:tab w:val="left" w:pos="8423"/>
        </w:tabs>
        <w:rPr>
          <w:color w:val="000000" w:themeColor="text1"/>
        </w:rPr>
      </w:pPr>
    </w:p>
    <w:p w:rsidR="001C0C44" w:rsidRPr="008D49B2" w:rsidRDefault="001C0C44" w:rsidP="001C0C44">
      <w:pPr>
        <w:tabs>
          <w:tab w:val="left" w:pos="8423"/>
        </w:tabs>
        <w:rPr>
          <w:color w:val="000000" w:themeColor="text1"/>
        </w:rPr>
      </w:pPr>
      <w:r w:rsidRPr="008D49B2">
        <w:rPr>
          <w:color w:val="000000" w:themeColor="text1"/>
        </w:rPr>
        <w:t xml:space="preserve">NR BS ACS is dominated by UE operating in adjacent channel, but for SBFD-capable BS, when it is configured as SBFD slot, the interference signal level in adjacent channel is dominated by BS operating in adjacent channel, it is needed to determine whether interference signal level of BS to BS can be defined as ACS interference signal level. </w:t>
      </w:r>
    </w:p>
    <w:p w:rsidR="00F22854" w:rsidRPr="008D49B2" w:rsidRDefault="00F22854" w:rsidP="00F22854">
      <w:pPr>
        <w:tabs>
          <w:tab w:val="left" w:pos="8423"/>
        </w:tabs>
        <w:rPr>
          <w:b/>
          <w:color w:val="000000" w:themeColor="text1"/>
        </w:rPr>
      </w:pPr>
      <w:r w:rsidRPr="008D49B2">
        <w:rPr>
          <w:b/>
          <w:color w:val="000000" w:themeColor="text1"/>
        </w:rPr>
        <w:t xml:space="preserve">Proposal </w:t>
      </w:r>
      <w:r w:rsidRPr="008D49B2">
        <w:rPr>
          <w:rFonts w:hint="eastAsia"/>
          <w:b/>
          <w:color w:val="000000" w:themeColor="text1"/>
        </w:rPr>
        <w:t>1</w:t>
      </w:r>
      <w:r w:rsidRPr="008D49B2">
        <w:rPr>
          <w:b/>
          <w:color w:val="000000" w:themeColor="text1"/>
        </w:rPr>
        <w:t>: It is needed to determine whether interference signal level of BS to BS can be defined as ACS interference signal level.</w:t>
      </w:r>
    </w:p>
    <w:p w:rsidR="002E39FF" w:rsidRPr="008D49B2" w:rsidRDefault="002E39FF" w:rsidP="001C0C44">
      <w:pPr>
        <w:tabs>
          <w:tab w:val="left" w:pos="8423"/>
        </w:tabs>
        <w:rPr>
          <w:color w:val="000000" w:themeColor="text1"/>
        </w:rPr>
      </w:pPr>
      <w:r w:rsidRPr="008D49B2">
        <w:rPr>
          <w:rFonts w:hint="eastAsia"/>
          <w:color w:val="000000" w:themeColor="text1"/>
        </w:rPr>
        <w:t xml:space="preserve">The </w:t>
      </w:r>
      <w:r w:rsidR="00D401D5" w:rsidRPr="008D49B2">
        <w:rPr>
          <w:rFonts w:hint="eastAsia"/>
          <w:color w:val="000000" w:themeColor="text1"/>
        </w:rPr>
        <w:t xml:space="preserve">assumptions </w:t>
      </w:r>
      <w:r w:rsidR="00D401D5" w:rsidRPr="008D49B2">
        <w:rPr>
          <w:color w:val="000000" w:themeColor="text1"/>
          <w:sz w:val="20"/>
          <w:szCs w:val="24"/>
          <w:lang w:val="en-US"/>
        </w:rPr>
        <w:t>that applied for in-band blocking requirements derivation</w:t>
      </w:r>
      <w:r w:rsidR="00D401D5" w:rsidRPr="008D49B2">
        <w:rPr>
          <w:rFonts w:hint="eastAsia"/>
          <w:color w:val="000000" w:themeColor="text1"/>
          <w:sz w:val="20"/>
          <w:szCs w:val="24"/>
          <w:lang w:val="en-US"/>
        </w:rPr>
        <w:t xml:space="preserve"> include the ACS interference signal frequency range, so it can be </w:t>
      </w:r>
      <w:r w:rsidR="00D401D5" w:rsidRPr="008D49B2">
        <w:rPr>
          <w:color w:val="000000" w:themeColor="text1"/>
          <w:sz w:val="20"/>
          <w:szCs w:val="24"/>
          <w:lang w:val="en-US"/>
        </w:rPr>
        <w:t>applied for ACS requirement.</w:t>
      </w:r>
    </w:p>
    <w:p w:rsidR="00D401D5" w:rsidRPr="008D49B2" w:rsidRDefault="00D401D5" w:rsidP="001C0C44">
      <w:pPr>
        <w:tabs>
          <w:tab w:val="left" w:pos="8423"/>
        </w:tabs>
        <w:rPr>
          <w:b/>
          <w:color w:val="000000" w:themeColor="text1"/>
          <w:szCs w:val="21"/>
        </w:rPr>
      </w:pPr>
      <w:r w:rsidRPr="008D49B2">
        <w:rPr>
          <w:b/>
          <w:color w:val="000000" w:themeColor="text1"/>
          <w:szCs w:val="21"/>
        </w:rPr>
        <w:t xml:space="preserve">Proposal </w:t>
      </w:r>
      <w:r w:rsidRPr="008D49B2">
        <w:rPr>
          <w:rFonts w:hint="eastAsia"/>
          <w:b/>
          <w:color w:val="000000" w:themeColor="text1"/>
          <w:szCs w:val="21"/>
        </w:rPr>
        <w:t>2</w:t>
      </w:r>
      <w:r w:rsidRPr="008D49B2">
        <w:rPr>
          <w:b/>
          <w:color w:val="000000" w:themeColor="text1"/>
          <w:szCs w:val="21"/>
        </w:rPr>
        <w:t>:</w:t>
      </w:r>
      <w:r w:rsidRPr="008D49B2">
        <w:rPr>
          <w:rFonts w:hint="eastAsia"/>
          <w:b/>
          <w:color w:val="000000" w:themeColor="text1"/>
          <w:szCs w:val="21"/>
        </w:rPr>
        <w:t xml:space="preserve"> The assumptions </w:t>
      </w:r>
      <w:r w:rsidRPr="008D49B2">
        <w:rPr>
          <w:b/>
          <w:color w:val="000000" w:themeColor="text1"/>
          <w:szCs w:val="21"/>
          <w:lang w:val="en-US"/>
        </w:rPr>
        <w:t>that applied for in-band blocking requirements derivation</w:t>
      </w:r>
      <w:r w:rsidRPr="008D49B2">
        <w:rPr>
          <w:rFonts w:hint="eastAsia"/>
          <w:b/>
          <w:color w:val="000000" w:themeColor="text1"/>
          <w:szCs w:val="21"/>
          <w:lang w:val="en-US"/>
        </w:rPr>
        <w:t xml:space="preserve"> can be </w:t>
      </w:r>
      <w:r w:rsidRPr="008D49B2">
        <w:rPr>
          <w:b/>
          <w:color w:val="000000" w:themeColor="text1"/>
          <w:szCs w:val="21"/>
          <w:lang w:val="en-US"/>
        </w:rPr>
        <w:t>applied for ACS requirement</w:t>
      </w:r>
      <w:r w:rsidRPr="008D49B2">
        <w:rPr>
          <w:rFonts w:hint="eastAsia"/>
          <w:b/>
          <w:color w:val="000000" w:themeColor="text1"/>
          <w:szCs w:val="21"/>
          <w:lang w:val="en-US"/>
        </w:rPr>
        <w:t>.</w:t>
      </w:r>
    </w:p>
    <w:p w:rsidR="003C7E59" w:rsidRPr="00741D24" w:rsidRDefault="003C7E59" w:rsidP="003C7E59">
      <w:pPr>
        <w:pStyle w:val="2"/>
        <w:numPr>
          <w:ilvl w:val="1"/>
          <w:numId w:val="4"/>
        </w:numPr>
        <w:ind w:left="567" w:hanging="567"/>
        <w:rPr>
          <w:color w:val="000000" w:themeColor="text1"/>
        </w:rPr>
      </w:pPr>
      <w:r w:rsidRPr="00741D24">
        <w:rPr>
          <w:rFonts w:hint="eastAsia"/>
          <w:color w:val="000000" w:themeColor="text1"/>
        </w:rPr>
        <w:t xml:space="preserve">In-band blocking </w:t>
      </w:r>
    </w:p>
    <w:p w:rsidR="002535A7" w:rsidRDefault="00D57D27" w:rsidP="00B139C6">
      <w:pPr>
        <w:rPr>
          <w:color w:val="000000" w:themeColor="text1"/>
          <w:szCs w:val="24"/>
        </w:rPr>
      </w:pPr>
      <w:r w:rsidRPr="00741D24">
        <w:rPr>
          <w:rFonts w:hint="eastAsia"/>
          <w:color w:val="000000" w:themeColor="text1"/>
          <w:szCs w:val="24"/>
        </w:rPr>
        <w:t>In WF [</w:t>
      </w:r>
      <w:r w:rsidR="00332CBD" w:rsidRPr="00741D24">
        <w:rPr>
          <w:rFonts w:hint="eastAsia"/>
          <w:color w:val="000000" w:themeColor="text1"/>
          <w:szCs w:val="24"/>
        </w:rPr>
        <w:t>1</w:t>
      </w:r>
      <w:r w:rsidRPr="00741D24">
        <w:rPr>
          <w:rFonts w:hint="eastAsia"/>
          <w:color w:val="000000" w:themeColor="text1"/>
          <w:szCs w:val="24"/>
        </w:rPr>
        <w:t xml:space="preserve">], </w:t>
      </w:r>
      <w:r w:rsidRPr="00741D24">
        <w:rPr>
          <w:color w:val="000000" w:themeColor="text1"/>
          <w:szCs w:val="24"/>
        </w:rPr>
        <w:t xml:space="preserve">in-band blocking </w:t>
      </w:r>
      <w:r w:rsidR="00993807" w:rsidRPr="00741D24">
        <w:rPr>
          <w:rFonts w:hint="eastAsia"/>
          <w:color w:val="000000" w:themeColor="text1"/>
          <w:szCs w:val="24"/>
        </w:rPr>
        <w:t xml:space="preserve">requirements </w:t>
      </w:r>
      <w:r w:rsidR="00993807" w:rsidRPr="00741D24">
        <w:rPr>
          <w:color w:val="000000" w:themeColor="text1"/>
          <w:szCs w:val="24"/>
        </w:rPr>
        <w:t>need</w:t>
      </w:r>
      <w:r w:rsidRPr="00741D24">
        <w:rPr>
          <w:color w:val="000000" w:themeColor="text1"/>
          <w:szCs w:val="24"/>
        </w:rPr>
        <w:t xml:space="preserve"> to be further studied.</w:t>
      </w:r>
    </w:p>
    <w:p w:rsidR="00D401D5" w:rsidRDefault="00D401D5" w:rsidP="00B139C6">
      <w:pPr>
        <w:rPr>
          <w:color w:val="000000" w:themeColor="text1"/>
          <w:szCs w:val="24"/>
        </w:rPr>
      </w:pPr>
      <w:r w:rsidRPr="002E39FF">
        <w:rPr>
          <w:noProof/>
          <w:color w:val="000000" w:themeColor="text1"/>
          <w:lang w:val="en-US"/>
        </w:rPr>
        <mc:AlternateContent>
          <mc:Choice Requires="wps">
            <w:drawing>
              <wp:anchor distT="0" distB="0" distL="114300" distR="114300" simplePos="0" relativeHeight="251673600" behindDoc="0" locked="0" layoutInCell="1" allowOverlap="1" wp14:anchorId="7AAD1804" wp14:editId="5D7F5181">
                <wp:simplePos x="0" y="0"/>
                <wp:positionH relativeFrom="column">
                  <wp:posOffset>-23404</wp:posOffset>
                </wp:positionH>
                <wp:positionV relativeFrom="paragraph">
                  <wp:posOffset>49621</wp:posOffset>
                </wp:positionV>
                <wp:extent cx="6156960" cy="2002971"/>
                <wp:effectExtent l="0" t="0" r="15240" b="16510"/>
                <wp:wrapNone/>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6960" cy="2002971"/>
                        </a:xfrm>
                        <a:prstGeom prst="rect">
                          <a:avLst/>
                        </a:prstGeom>
                        <a:solidFill>
                          <a:srgbClr val="FFFFFF"/>
                        </a:solidFill>
                        <a:ln w="9525">
                          <a:solidFill>
                            <a:srgbClr val="000000"/>
                          </a:solidFill>
                          <a:miter lim="800000"/>
                          <a:headEnd/>
                          <a:tailEnd/>
                        </a:ln>
                      </wps:spPr>
                      <wps:txbx>
                        <w:txbxContent>
                          <w:p w:rsidR="00AA22F2" w:rsidRPr="00D401D5" w:rsidRDefault="00AA22F2" w:rsidP="00D401D5">
                            <w:pPr>
                              <w:keepNext/>
                              <w:keepLines/>
                              <w:numPr>
                                <w:ilvl w:val="1"/>
                                <w:numId w:val="0"/>
                              </w:numPr>
                              <w:overflowPunct/>
                              <w:autoSpaceDE/>
                              <w:autoSpaceDN/>
                              <w:adjustRightInd/>
                              <w:spacing w:before="180" w:after="180"/>
                              <w:jc w:val="left"/>
                              <w:textAlignment w:val="auto"/>
                              <w:outlineLvl w:val="1"/>
                              <w:rPr>
                                <w:rFonts w:ascii="Arial" w:hAnsi="Arial"/>
                                <w:sz w:val="28"/>
                                <w:szCs w:val="18"/>
                                <w:lang w:val="en-US"/>
                              </w:rPr>
                            </w:pPr>
                            <w:r w:rsidRPr="00D401D5">
                              <w:rPr>
                                <w:rFonts w:ascii="Arial" w:hAnsi="Arial"/>
                                <w:sz w:val="28"/>
                                <w:szCs w:val="18"/>
                                <w:lang w:val="en-US"/>
                              </w:rPr>
                              <w:t xml:space="preserve">Issue </w:t>
                            </w:r>
                            <w:r w:rsidRPr="00D401D5">
                              <w:rPr>
                                <w:rFonts w:ascii="Arial" w:hAnsi="Arial"/>
                                <w:sz w:val="28"/>
                                <w:szCs w:val="16"/>
                                <w:lang w:val="en-US"/>
                              </w:rPr>
                              <w:t>2-2</w:t>
                            </w:r>
                            <w:r w:rsidRPr="00D401D5">
                              <w:rPr>
                                <w:rFonts w:ascii="Arial" w:hAnsi="Arial"/>
                                <w:sz w:val="28"/>
                                <w:szCs w:val="18"/>
                                <w:lang w:val="en-US"/>
                              </w:rPr>
                              <w:t>: In-band blocking for FR1 WA BS</w:t>
                            </w:r>
                          </w:p>
                          <w:p w:rsidR="00AA22F2" w:rsidRPr="00D401D5" w:rsidRDefault="00AA22F2" w:rsidP="00D401D5">
                            <w:pPr>
                              <w:numPr>
                                <w:ilvl w:val="0"/>
                                <w:numId w:val="30"/>
                              </w:numPr>
                              <w:overflowPunct/>
                              <w:autoSpaceDE/>
                              <w:autoSpaceDN/>
                              <w:adjustRightInd/>
                              <w:spacing w:before="0" w:after="120"/>
                              <w:ind w:left="720"/>
                              <w:jc w:val="left"/>
                              <w:textAlignment w:val="auto"/>
                              <w:rPr>
                                <w:sz w:val="20"/>
                                <w:szCs w:val="24"/>
                              </w:rPr>
                            </w:pPr>
                            <w:r w:rsidRPr="00D401D5">
                              <w:rPr>
                                <w:sz w:val="20"/>
                                <w:szCs w:val="24"/>
                              </w:rPr>
                              <w:t>Way forward</w:t>
                            </w:r>
                          </w:p>
                          <w:p w:rsidR="00AA22F2" w:rsidRPr="00D401D5" w:rsidRDefault="00AA22F2" w:rsidP="00D401D5">
                            <w:pPr>
                              <w:numPr>
                                <w:ilvl w:val="0"/>
                                <w:numId w:val="30"/>
                              </w:numPr>
                              <w:overflowPunct/>
                              <w:autoSpaceDE/>
                              <w:autoSpaceDN/>
                              <w:adjustRightInd/>
                              <w:spacing w:before="0" w:after="120"/>
                              <w:ind w:leftChars="280" w:left="948"/>
                              <w:jc w:val="left"/>
                              <w:textAlignment w:val="auto"/>
                              <w:rPr>
                                <w:sz w:val="20"/>
                                <w:szCs w:val="24"/>
                              </w:rPr>
                            </w:pPr>
                            <w:r w:rsidRPr="00D401D5">
                              <w:rPr>
                                <w:sz w:val="20"/>
                                <w:szCs w:val="24"/>
                                <w:lang w:eastAsia="en-US"/>
                              </w:rPr>
                              <w:t>For in-band blocking FR1 WA BS, FFS on the value by taking the below range as starting point:</w:t>
                            </w:r>
                          </w:p>
                          <w:p w:rsidR="00AA22F2" w:rsidRPr="00D401D5" w:rsidRDefault="00AA22F2" w:rsidP="00D401D5">
                            <w:pPr>
                              <w:numPr>
                                <w:ilvl w:val="1"/>
                                <w:numId w:val="30"/>
                              </w:numPr>
                              <w:overflowPunct/>
                              <w:autoSpaceDE/>
                              <w:autoSpaceDN/>
                              <w:adjustRightInd/>
                              <w:spacing w:before="0" w:after="180"/>
                              <w:ind w:leftChars="460" w:left="1326"/>
                              <w:jc w:val="left"/>
                              <w:textAlignment w:val="auto"/>
                              <w:rPr>
                                <w:sz w:val="20"/>
                                <w:szCs w:val="24"/>
                              </w:rPr>
                            </w:pPr>
                            <w:r w:rsidRPr="00D401D5">
                              <w:rPr>
                                <w:sz w:val="20"/>
                                <w:szCs w:val="24"/>
                                <w:lang w:eastAsia="en-US"/>
                              </w:rPr>
                              <w:t>[-28, -16.7] dBm, in which the min and max are coming from co-ex simulations based on 100% grid shift.</w:t>
                            </w:r>
                          </w:p>
                          <w:p w:rsidR="00AA22F2" w:rsidRPr="00D401D5" w:rsidRDefault="00AA22F2" w:rsidP="00D401D5">
                            <w:pPr>
                              <w:numPr>
                                <w:ilvl w:val="1"/>
                                <w:numId w:val="30"/>
                              </w:numPr>
                              <w:overflowPunct/>
                              <w:autoSpaceDE/>
                              <w:autoSpaceDN/>
                              <w:adjustRightInd/>
                              <w:spacing w:before="0" w:after="180"/>
                              <w:ind w:leftChars="460" w:left="1326"/>
                              <w:jc w:val="left"/>
                              <w:textAlignment w:val="auto"/>
                              <w:rPr>
                                <w:sz w:val="20"/>
                                <w:szCs w:val="24"/>
                              </w:rPr>
                            </w:pPr>
                            <w:r w:rsidRPr="00D401D5">
                              <w:rPr>
                                <w:sz w:val="20"/>
                                <w:szCs w:val="24"/>
                                <w:lang w:eastAsia="en-US"/>
                              </w:rPr>
                              <w:t xml:space="preserve">For </w:t>
                            </w:r>
                            <w:r w:rsidRPr="00D401D5">
                              <w:rPr>
                                <w:rFonts w:eastAsia="等线"/>
                                <w:sz w:val="20"/>
                                <w:szCs w:val="20"/>
                                <w:lang w:eastAsia="en-US"/>
                              </w:rPr>
                              <w:t>requirements assumption as deployment guidance, FFS on the following options</w:t>
                            </w:r>
                          </w:p>
                          <w:p w:rsidR="00AA22F2" w:rsidRPr="00D401D5" w:rsidRDefault="00AA22F2" w:rsidP="00D401D5">
                            <w:pPr>
                              <w:numPr>
                                <w:ilvl w:val="2"/>
                                <w:numId w:val="30"/>
                              </w:numPr>
                              <w:overflowPunct/>
                              <w:autoSpaceDE/>
                              <w:autoSpaceDN/>
                              <w:adjustRightInd/>
                              <w:spacing w:before="0" w:after="180"/>
                              <w:ind w:left="1800"/>
                              <w:jc w:val="left"/>
                              <w:textAlignment w:val="auto"/>
                            </w:pPr>
                            <w:r w:rsidRPr="00D401D5">
                              <w:rPr>
                                <w:sz w:val="20"/>
                                <w:szCs w:val="24"/>
                                <w:lang w:eastAsia="en-US"/>
                              </w:rPr>
                              <w:t>Option 1: The in-band blocking requirements assume a [TBD] dB coupling loss between interfering NR BS transmitter operating in and NR SBFD BS receive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85pt;margin-top:3.9pt;width:484.8pt;height:157.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">
                <v:textbox>
                  <w:txbxContent>
                    <w:p w:rsidR="00AA22F2" w:rsidRPr="00D401D5" w:rsidRDefault="00AA22F2" w:rsidP="00D401D5">
                      <w:pPr>
                        <w:keepNext/>
                        <w:keepLines/>
                        <w:numPr>
                          <w:ilvl w:val="1"/>
                          <w:numId w:val="0"/>
                        </w:numPr>
                        <w:overflowPunct/>
                        <w:autoSpaceDE/>
                        <w:autoSpaceDN/>
                        <w:adjustRightInd/>
                        <w:spacing w:before="180" w:after="180"/>
                        <w:jc w:val="left"/>
                        <w:textAlignment w:val="auto"/>
                        <w:outlineLvl w:val="1"/>
                        <w:rPr>
                          <w:rFonts w:ascii="Arial" w:hAnsi="Arial"/>
                          <w:sz w:val="28"/>
                          <w:szCs w:val="18"/>
                          <w:lang w:val="en-US"/>
                        </w:rPr>
                      </w:pPr>
                      <w:r w:rsidRPr="00D401D5">
                        <w:rPr>
                          <w:rFonts w:ascii="Arial" w:hAnsi="Arial"/>
                          <w:sz w:val="28"/>
                          <w:szCs w:val="18"/>
                          <w:lang w:val="en-US"/>
                        </w:rPr>
                        <w:t xml:space="preserve">Issue </w:t>
                      </w:r>
                      <w:r w:rsidRPr="00D401D5">
                        <w:rPr>
                          <w:rFonts w:ascii="Arial" w:hAnsi="Arial"/>
                          <w:sz w:val="28"/>
                          <w:szCs w:val="16"/>
                          <w:lang w:val="en-US"/>
                        </w:rPr>
                        <w:t>2-2</w:t>
                      </w:r>
                      <w:r w:rsidRPr="00D401D5">
                        <w:rPr>
                          <w:rFonts w:ascii="Arial" w:hAnsi="Arial"/>
                          <w:sz w:val="28"/>
                          <w:szCs w:val="18"/>
                          <w:lang w:val="en-US"/>
                        </w:rPr>
                        <w:t>: In-band blocking for FR1 WA BS</w:t>
                      </w:r>
                    </w:p>
                    <w:p w:rsidR="00AA22F2" w:rsidRPr="00D401D5" w:rsidRDefault="00AA22F2" w:rsidP="00D401D5">
                      <w:pPr>
                        <w:numPr>
                          <w:ilvl w:val="0"/>
                          <w:numId w:val="30"/>
                        </w:numPr>
                        <w:overflowPunct/>
                        <w:autoSpaceDE/>
                        <w:autoSpaceDN/>
                        <w:adjustRightInd/>
                        <w:spacing w:before="0" w:after="120"/>
                        <w:ind w:left="720"/>
                        <w:jc w:val="left"/>
                        <w:textAlignment w:val="auto"/>
                        <w:rPr>
                          <w:sz w:val="20"/>
                          <w:szCs w:val="24"/>
                        </w:rPr>
                      </w:pPr>
                      <w:r w:rsidRPr="00D401D5">
                        <w:rPr>
                          <w:sz w:val="20"/>
                          <w:szCs w:val="24"/>
                        </w:rPr>
                        <w:t>Way forward</w:t>
                      </w:r>
                    </w:p>
                    <w:p w:rsidR="00AA22F2" w:rsidRPr="00D401D5" w:rsidRDefault="00AA22F2" w:rsidP="00D401D5">
                      <w:pPr>
                        <w:numPr>
                          <w:ilvl w:val="0"/>
                          <w:numId w:val="30"/>
                        </w:numPr>
                        <w:overflowPunct/>
                        <w:autoSpaceDE/>
                        <w:autoSpaceDN/>
                        <w:adjustRightInd/>
                        <w:spacing w:before="0" w:after="120"/>
                        <w:ind w:leftChars="280" w:left="948"/>
                        <w:jc w:val="left"/>
                        <w:textAlignment w:val="auto"/>
                        <w:rPr>
                          <w:sz w:val="20"/>
                          <w:szCs w:val="24"/>
                        </w:rPr>
                      </w:pPr>
                      <w:r w:rsidRPr="00D401D5">
                        <w:rPr>
                          <w:sz w:val="20"/>
                          <w:szCs w:val="24"/>
                          <w:lang w:eastAsia="en-US"/>
                        </w:rPr>
                        <w:t>For in-band blocking FR1 WA BS, FFS on the value by taking the below range as starting point:</w:t>
                      </w:r>
                    </w:p>
                    <w:p w:rsidR="00AA22F2" w:rsidRPr="00D401D5" w:rsidRDefault="00AA22F2" w:rsidP="00D401D5">
                      <w:pPr>
                        <w:numPr>
                          <w:ilvl w:val="1"/>
                          <w:numId w:val="30"/>
                        </w:numPr>
                        <w:overflowPunct/>
                        <w:autoSpaceDE/>
                        <w:autoSpaceDN/>
                        <w:adjustRightInd/>
                        <w:spacing w:before="0" w:after="180"/>
                        <w:ind w:leftChars="460" w:left="1326"/>
                        <w:jc w:val="left"/>
                        <w:textAlignment w:val="auto"/>
                        <w:rPr>
                          <w:sz w:val="20"/>
                          <w:szCs w:val="24"/>
                        </w:rPr>
                      </w:pPr>
                      <w:r w:rsidRPr="00D401D5">
                        <w:rPr>
                          <w:sz w:val="20"/>
                          <w:szCs w:val="24"/>
                          <w:lang w:eastAsia="en-US"/>
                        </w:rPr>
                        <w:t>[-28, -16.7] dBm, in which the min and max are coming from co-ex simulations based on 100% grid shift.</w:t>
                      </w:r>
                    </w:p>
                    <w:p w:rsidR="00AA22F2" w:rsidRPr="00D401D5" w:rsidRDefault="00AA22F2" w:rsidP="00D401D5">
                      <w:pPr>
                        <w:numPr>
                          <w:ilvl w:val="1"/>
                          <w:numId w:val="30"/>
                        </w:numPr>
                        <w:overflowPunct/>
                        <w:autoSpaceDE/>
                        <w:autoSpaceDN/>
                        <w:adjustRightInd/>
                        <w:spacing w:before="0" w:after="180"/>
                        <w:ind w:leftChars="460" w:left="1326"/>
                        <w:jc w:val="left"/>
                        <w:textAlignment w:val="auto"/>
                        <w:rPr>
                          <w:sz w:val="20"/>
                          <w:szCs w:val="24"/>
                        </w:rPr>
                      </w:pPr>
                      <w:r w:rsidRPr="00D401D5">
                        <w:rPr>
                          <w:sz w:val="20"/>
                          <w:szCs w:val="24"/>
                          <w:lang w:eastAsia="en-US"/>
                        </w:rPr>
                        <w:t xml:space="preserve">For </w:t>
                      </w:r>
                      <w:r w:rsidRPr="00D401D5">
                        <w:rPr>
                          <w:rFonts w:eastAsia="等线"/>
                          <w:sz w:val="20"/>
                          <w:szCs w:val="20"/>
                          <w:lang w:eastAsia="en-US"/>
                        </w:rPr>
                        <w:t>requirements assumption as deployment guidance, FFS on the following options</w:t>
                      </w:r>
                    </w:p>
                    <w:p w:rsidR="00AA22F2" w:rsidRPr="00D401D5" w:rsidRDefault="00AA22F2" w:rsidP="00D401D5">
                      <w:pPr>
                        <w:numPr>
                          <w:ilvl w:val="2"/>
                          <w:numId w:val="30"/>
                        </w:numPr>
                        <w:overflowPunct/>
                        <w:autoSpaceDE/>
                        <w:autoSpaceDN/>
                        <w:adjustRightInd/>
                        <w:spacing w:before="0" w:after="180"/>
                        <w:ind w:left="1800"/>
                        <w:jc w:val="left"/>
                        <w:textAlignment w:val="auto"/>
                      </w:pPr>
                      <w:r w:rsidRPr="00D401D5">
                        <w:rPr>
                          <w:sz w:val="20"/>
                          <w:szCs w:val="24"/>
                          <w:lang w:eastAsia="en-US"/>
                        </w:rPr>
                        <w:t>Option 1: The in-band blocking requirements assume a [TBD] dB coupling loss between interfering NR BS transmitter operating in and NR SBFD BS receive</w:t>
                      </w:r>
                    </w:p>
                  </w:txbxContent>
                </v:textbox>
              </v:shape>
            </w:pict>
          </mc:Fallback>
        </mc:AlternateContent>
      </w:r>
    </w:p>
    <w:p w:rsidR="00D401D5" w:rsidRDefault="00D401D5" w:rsidP="00B139C6">
      <w:pPr>
        <w:rPr>
          <w:color w:val="000000" w:themeColor="text1"/>
          <w:szCs w:val="24"/>
        </w:rPr>
      </w:pPr>
    </w:p>
    <w:p w:rsidR="00D401D5" w:rsidRDefault="00D401D5" w:rsidP="00B139C6">
      <w:pPr>
        <w:rPr>
          <w:color w:val="000000" w:themeColor="text1"/>
          <w:szCs w:val="24"/>
        </w:rPr>
      </w:pPr>
    </w:p>
    <w:p w:rsidR="00D401D5" w:rsidRDefault="00D401D5" w:rsidP="00B139C6">
      <w:pPr>
        <w:rPr>
          <w:color w:val="000000" w:themeColor="text1"/>
          <w:szCs w:val="24"/>
        </w:rPr>
      </w:pPr>
    </w:p>
    <w:p w:rsidR="00D401D5" w:rsidRDefault="00D401D5" w:rsidP="00B139C6">
      <w:pPr>
        <w:rPr>
          <w:color w:val="000000" w:themeColor="text1"/>
          <w:szCs w:val="24"/>
        </w:rPr>
      </w:pPr>
    </w:p>
    <w:p w:rsidR="00D401D5" w:rsidRDefault="00D401D5" w:rsidP="00B139C6">
      <w:pPr>
        <w:rPr>
          <w:color w:val="000000" w:themeColor="text1"/>
          <w:szCs w:val="24"/>
        </w:rPr>
      </w:pPr>
    </w:p>
    <w:p w:rsidR="00D401D5" w:rsidRDefault="00D401D5" w:rsidP="00B139C6">
      <w:pPr>
        <w:rPr>
          <w:color w:val="000000" w:themeColor="text1"/>
          <w:szCs w:val="24"/>
        </w:rPr>
      </w:pPr>
    </w:p>
    <w:p w:rsidR="00D401D5" w:rsidRPr="00741D24" w:rsidRDefault="00D401D5" w:rsidP="00B139C6">
      <w:pPr>
        <w:rPr>
          <w:color w:val="000000" w:themeColor="text1"/>
          <w:szCs w:val="24"/>
        </w:rPr>
      </w:pPr>
    </w:p>
    <w:p w:rsidR="00D57D27" w:rsidRPr="00741D24" w:rsidRDefault="00D57D27" w:rsidP="00B139C6">
      <w:pPr>
        <w:rPr>
          <w:color w:val="000000" w:themeColor="text1"/>
        </w:rPr>
      </w:pPr>
    </w:p>
    <w:p w:rsidR="00D57D27" w:rsidRPr="00741D24" w:rsidRDefault="00D57D27" w:rsidP="00B139C6">
      <w:pPr>
        <w:rPr>
          <w:color w:val="000000" w:themeColor="text1"/>
        </w:rPr>
      </w:pPr>
    </w:p>
    <w:p w:rsidR="00D57D27" w:rsidRPr="00741D24" w:rsidRDefault="00D401D5" w:rsidP="00B139C6">
      <w:pPr>
        <w:rPr>
          <w:color w:val="000000" w:themeColor="text1"/>
        </w:rPr>
      </w:pPr>
      <w:r w:rsidRPr="00741D24">
        <w:rPr>
          <w:noProof/>
          <w:color w:val="000000" w:themeColor="text1"/>
          <w:lang w:val="en-US"/>
        </w:rPr>
        <w:lastRenderedPageBreak/>
        <mc:AlternateContent>
          <mc:Choice Requires="wps">
            <w:drawing>
              <wp:anchor distT="0" distB="0" distL="114300" distR="114300" simplePos="0" relativeHeight="251669504" behindDoc="0" locked="0" layoutInCell="1" allowOverlap="1" wp14:anchorId="49D7A6B2" wp14:editId="7122C763">
                <wp:simplePos x="0" y="0"/>
                <wp:positionH relativeFrom="column">
                  <wp:posOffset>-7076</wp:posOffset>
                </wp:positionH>
                <wp:positionV relativeFrom="paragraph">
                  <wp:posOffset>90170</wp:posOffset>
                </wp:positionV>
                <wp:extent cx="6108065" cy="5992586"/>
                <wp:effectExtent l="0" t="0" r="26035" b="27305"/>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5992586"/>
                        </a:xfrm>
                        <a:prstGeom prst="rect">
                          <a:avLst/>
                        </a:prstGeom>
                        <a:solidFill>
                          <a:srgbClr val="FFFFFF"/>
                        </a:solidFill>
                        <a:ln w="9525">
                          <a:solidFill>
                            <a:srgbClr val="000000"/>
                          </a:solidFill>
                          <a:miter lim="800000"/>
                          <a:headEnd/>
                          <a:tailEnd/>
                        </a:ln>
                      </wps:spPr>
                      <wps:txbx>
                        <w:txbxContent>
                          <w:p w:rsidR="00AA22F2" w:rsidRPr="00D401D5" w:rsidRDefault="00AA22F2" w:rsidP="00D401D5">
                            <w:pPr>
                              <w:numPr>
                                <w:ilvl w:val="2"/>
                                <w:numId w:val="30"/>
                              </w:numPr>
                              <w:overflowPunct/>
                              <w:autoSpaceDE/>
                              <w:autoSpaceDN/>
                              <w:adjustRightInd/>
                              <w:spacing w:before="0" w:after="180"/>
                              <w:ind w:left="1800"/>
                              <w:jc w:val="left"/>
                              <w:textAlignment w:val="auto"/>
                              <w:rPr>
                                <w:sz w:val="20"/>
                                <w:szCs w:val="24"/>
                              </w:rPr>
                            </w:pPr>
                            <w:r w:rsidRPr="00D401D5">
                              <w:rPr>
                                <w:sz w:val="20"/>
                                <w:szCs w:val="24"/>
                                <w:lang w:eastAsia="en-US"/>
                              </w:rPr>
                              <w:t>Option 2: Distance, need to solve the issue that different frequency bands/scenarios would have different values</w:t>
                            </w:r>
                          </w:p>
                          <w:p w:rsidR="00AA22F2" w:rsidRPr="00D401D5" w:rsidRDefault="00AA22F2" w:rsidP="00D401D5">
                            <w:pPr>
                              <w:numPr>
                                <w:ilvl w:val="2"/>
                                <w:numId w:val="30"/>
                              </w:numPr>
                              <w:overflowPunct/>
                              <w:autoSpaceDE/>
                              <w:autoSpaceDN/>
                              <w:adjustRightInd/>
                              <w:spacing w:before="0" w:after="180"/>
                              <w:ind w:left="1800"/>
                              <w:jc w:val="left"/>
                              <w:textAlignment w:val="auto"/>
                              <w:rPr>
                                <w:sz w:val="20"/>
                                <w:szCs w:val="24"/>
                              </w:rPr>
                            </w:pPr>
                            <w:r w:rsidRPr="00D401D5">
                              <w:rPr>
                                <w:rFonts w:hint="eastAsia"/>
                                <w:sz w:val="20"/>
                                <w:szCs w:val="24"/>
                              </w:rPr>
                              <w:t>O</w:t>
                            </w:r>
                            <w:r w:rsidRPr="00D401D5">
                              <w:rPr>
                                <w:sz w:val="20"/>
                                <w:szCs w:val="24"/>
                              </w:rPr>
                              <w:t>ption 3: One note can be added to generally describe the deployment restriction.</w:t>
                            </w:r>
                          </w:p>
                          <w:p w:rsidR="00AA22F2" w:rsidRPr="00D401D5" w:rsidRDefault="00AA22F2" w:rsidP="00D401D5">
                            <w:pPr>
                              <w:numPr>
                                <w:ilvl w:val="1"/>
                                <w:numId w:val="30"/>
                              </w:numPr>
                              <w:overflowPunct/>
                              <w:autoSpaceDE/>
                              <w:autoSpaceDN/>
                              <w:adjustRightInd/>
                              <w:spacing w:before="0" w:after="180"/>
                              <w:ind w:leftChars="460" w:left="1326"/>
                              <w:jc w:val="left"/>
                              <w:textAlignment w:val="auto"/>
                              <w:rPr>
                                <w:sz w:val="20"/>
                                <w:szCs w:val="24"/>
                              </w:rPr>
                            </w:pPr>
                            <w:r w:rsidRPr="00D401D5">
                              <w:rPr>
                                <w:sz w:val="20"/>
                                <w:szCs w:val="24"/>
                                <w:lang w:eastAsia="en-US"/>
                              </w:rPr>
                              <w:t>For requirement definition, FFS on the following aspects</w:t>
                            </w:r>
                          </w:p>
                          <w:p w:rsidR="00AA22F2" w:rsidRPr="00D401D5" w:rsidRDefault="00AA22F2" w:rsidP="00D401D5">
                            <w:pPr>
                              <w:numPr>
                                <w:ilvl w:val="1"/>
                                <w:numId w:val="30"/>
                              </w:numPr>
                              <w:overflowPunct/>
                              <w:autoSpaceDE/>
                              <w:autoSpaceDN/>
                              <w:adjustRightInd/>
                              <w:spacing w:before="0" w:after="180"/>
                              <w:ind w:leftChars="640" w:left="1344" w:firstLine="0"/>
                              <w:jc w:val="left"/>
                              <w:textAlignment w:val="auto"/>
                              <w:rPr>
                                <w:sz w:val="20"/>
                                <w:szCs w:val="24"/>
                              </w:rPr>
                            </w:pPr>
                            <w:r w:rsidRPr="00D401D5">
                              <w:rPr>
                                <w:rFonts w:eastAsia="等线"/>
                                <w:sz w:val="20"/>
                                <w:szCs w:val="20"/>
                                <w:lang w:eastAsia="en-US"/>
                              </w:rPr>
                              <w:t>Interference source: interference from BS operating at adjacent channel(s)</w:t>
                            </w:r>
                            <w:r w:rsidRPr="00D401D5">
                              <w:rPr>
                                <w:rFonts w:eastAsia="MS Mincho"/>
                                <w:sz w:val="20"/>
                                <w:szCs w:val="20"/>
                                <w:lang w:val="en-US" w:eastAsia="en-US"/>
                              </w:rPr>
                              <w:t xml:space="preserve"> </w:t>
                            </w:r>
                          </w:p>
                          <w:p w:rsidR="00AA22F2" w:rsidRPr="00D401D5" w:rsidRDefault="00AA22F2" w:rsidP="00D401D5">
                            <w:pPr>
                              <w:numPr>
                                <w:ilvl w:val="2"/>
                                <w:numId w:val="30"/>
                              </w:numPr>
                              <w:overflowPunct/>
                              <w:autoSpaceDE/>
                              <w:autoSpaceDN/>
                              <w:adjustRightInd/>
                              <w:spacing w:before="0" w:after="180"/>
                              <w:ind w:leftChars="820" w:left="2082"/>
                              <w:jc w:val="left"/>
                              <w:textAlignment w:val="auto"/>
                              <w:rPr>
                                <w:sz w:val="20"/>
                                <w:szCs w:val="24"/>
                              </w:rPr>
                            </w:pPr>
                            <w:r w:rsidRPr="00D401D5">
                              <w:rPr>
                                <w:rFonts w:eastAsia="等线"/>
                                <w:sz w:val="20"/>
                                <w:szCs w:val="20"/>
                                <w:lang w:eastAsia="en-US"/>
                              </w:rPr>
                              <w:t>Interference signal CBW: TBD</w:t>
                            </w:r>
                          </w:p>
                          <w:p w:rsidR="00AA22F2" w:rsidRPr="00D401D5" w:rsidRDefault="00AA22F2" w:rsidP="00D401D5">
                            <w:pPr>
                              <w:numPr>
                                <w:ilvl w:val="2"/>
                                <w:numId w:val="30"/>
                              </w:numPr>
                              <w:overflowPunct/>
                              <w:autoSpaceDE/>
                              <w:autoSpaceDN/>
                              <w:adjustRightInd/>
                              <w:spacing w:before="0" w:after="180"/>
                              <w:ind w:leftChars="820" w:left="2082"/>
                              <w:jc w:val="left"/>
                              <w:textAlignment w:val="auto"/>
                              <w:rPr>
                                <w:sz w:val="20"/>
                                <w:szCs w:val="24"/>
                              </w:rPr>
                            </w:pPr>
                            <w:r w:rsidRPr="00D401D5">
                              <w:rPr>
                                <w:rFonts w:eastAsia="等线"/>
                                <w:sz w:val="20"/>
                                <w:szCs w:val="20"/>
                                <w:lang w:eastAsia="en-US"/>
                              </w:rPr>
                              <w:t>Interference signal mean power: TBD</w:t>
                            </w:r>
                          </w:p>
                          <w:p w:rsidR="00AA22F2" w:rsidRPr="00D401D5" w:rsidRDefault="00AA22F2" w:rsidP="00D401D5">
                            <w:pPr>
                              <w:numPr>
                                <w:ilvl w:val="2"/>
                                <w:numId w:val="30"/>
                              </w:numPr>
                              <w:overflowPunct/>
                              <w:autoSpaceDE/>
                              <w:autoSpaceDN/>
                              <w:adjustRightInd/>
                              <w:spacing w:before="0" w:after="180"/>
                              <w:ind w:leftChars="820" w:left="2082"/>
                              <w:jc w:val="left"/>
                              <w:textAlignment w:val="auto"/>
                              <w:rPr>
                                <w:sz w:val="20"/>
                                <w:szCs w:val="24"/>
                              </w:rPr>
                            </w:pPr>
                            <w:r w:rsidRPr="00D401D5">
                              <w:rPr>
                                <w:sz w:val="20"/>
                                <w:szCs w:val="24"/>
                              </w:rPr>
                              <w:t>Interference signal frequency:</w:t>
                            </w:r>
                          </w:p>
                          <w:p w:rsidR="00AA22F2" w:rsidRPr="00D401D5" w:rsidRDefault="00AA22F2" w:rsidP="00D401D5">
                            <w:pPr>
                              <w:numPr>
                                <w:ilvl w:val="3"/>
                                <w:numId w:val="30"/>
                              </w:numPr>
                              <w:overflowPunct/>
                              <w:autoSpaceDE/>
                              <w:autoSpaceDN/>
                              <w:adjustRightInd/>
                              <w:spacing w:before="0" w:after="180"/>
                              <w:ind w:leftChars="1180" w:left="2838"/>
                              <w:jc w:val="left"/>
                              <w:textAlignment w:val="auto"/>
                              <w:rPr>
                                <w:sz w:val="20"/>
                                <w:szCs w:val="24"/>
                              </w:rPr>
                            </w:pPr>
                            <w:r w:rsidRPr="00D401D5">
                              <w:rPr>
                                <w:sz w:val="20"/>
                                <w:szCs w:val="24"/>
                              </w:rPr>
                              <w:t>For DU configuration:  [TBD] offset from the lower Base Station RF Bandwidth edge</w:t>
                            </w:r>
                          </w:p>
                          <w:p w:rsidR="00AA22F2" w:rsidRPr="00D401D5" w:rsidRDefault="00AA22F2" w:rsidP="00D401D5">
                            <w:pPr>
                              <w:numPr>
                                <w:ilvl w:val="3"/>
                                <w:numId w:val="30"/>
                              </w:numPr>
                              <w:overflowPunct/>
                              <w:autoSpaceDE/>
                              <w:autoSpaceDN/>
                              <w:adjustRightInd/>
                              <w:spacing w:before="0" w:after="180"/>
                              <w:ind w:leftChars="1180" w:left="2838"/>
                              <w:jc w:val="left"/>
                              <w:textAlignment w:val="auto"/>
                              <w:rPr>
                                <w:sz w:val="20"/>
                                <w:szCs w:val="24"/>
                              </w:rPr>
                            </w:pPr>
                            <w:r w:rsidRPr="00D401D5">
                              <w:rPr>
                                <w:sz w:val="20"/>
                                <w:szCs w:val="24"/>
                              </w:rPr>
                              <w:t>For UD configuration:  [TBD]  offset from the upper Base Station RF Bandwidth edge</w:t>
                            </w:r>
                          </w:p>
                          <w:p w:rsidR="00AA22F2" w:rsidRPr="00D401D5" w:rsidRDefault="00AA22F2" w:rsidP="00D401D5">
                            <w:pPr>
                              <w:numPr>
                                <w:ilvl w:val="3"/>
                                <w:numId w:val="30"/>
                              </w:numPr>
                              <w:overflowPunct/>
                              <w:autoSpaceDE/>
                              <w:autoSpaceDN/>
                              <w:adjustRightInd/>
                              <w:spacing w:before="0" w:after="180"/>
                              <w:ind w:leftChars="1180" w:left="2838"/>
                              <w:jc w:val="left"/>
                              <w:textAlignment w:val="auto"/>
                              <w:rPr>
                                <w:sz w:val="20"/>
                                <w:szCs w:val="24"/>
                              </w:rPr>
                            </w:pPr>
                            <w:r w:rsidRPr="00D401D5">
                              <w:rPr>
                                <w:sz w:val="20"/>
                                <w:szCs w:val="24"/>
                              </w:rPr>
                              <w:t>For DUD configuration: [TBD]  offset from the lower/upper Base Station RF Bandwidth edge</w:t>
                            </w:r>
                          </w:p>
                          <w:p w:rsidR="00AA22F2" w:rsidRPr="00D401D5" w:rsidRDefault="00AA22F2" w:rsidP="00D401D5">
                            <w:pPr>
                              <w:numPr>
                                <w:ilvl w:val="1"/>
                                <w:numId w:val="30"/>
                              </w:numPr>
                              <w:overflowPunct/>
                              <w:autoSpaceDE/>
                              <w:autoSpaceDN/>
                              <w:adjustRightInd/>
                              <w:spacing w:before="0" w:after="180"/>
                              <w:ind w:leftChars="460" w:left="1326"/>
                              <w:jc w:val="left"/>
                              <w:textAlignment w:val="auto"/>
                              <w:rPr>
                                <w:sz w:val="20"/>
                                <w:szCs w:val="24"/>
                              </w:rPr>
                            </w:pPr>
                            <w:r w:rsidRPr="00D401D5">
                              <w:rPr>
                                <w:rFonts w:eastAsia="等线"/>
                                <w:sz w:val="20"/>
                                <w:szCs w:val="20"/>
                                <w:lang w:eastAsia="en-US"/>
                              </w:rPr>
                              <w:t>For ACS/blocking requirement and test, own Tx is ON and the corresponding REFSENS degradation will be considered</w:t>
                            </w:r>
                          </w:p>
                          <w:p w:rsidR="00AA22F2" w:rsidRPr="00D401D5" w:rsidRDefault="00AA22F2" w:rsidP="00D401D5">
                            <w:pPr>
                              <w:spacing w:before="0" w:after="180"/>
                              <w:ind w:left="1800"/>
                              <w:jc w:val="left"/>
                              <w:rPr>
                                <w:sz w:val="20"/>
                                <w:szCs w:val="24"/>
                              </w:rPr>
                            </w:pPr>
                          </w:p>
                          <w:p w:rsidR="00AA22F2" w:rsidRPr="00D401D5" w:rsidRDefault="00AA22F2" w:rsidP="00D401D5">
                            <w:pPr>
                              <w:keepNext/>
                              <w:keepLines/>
                              <w:numPr>
                                <w:ilvl w:val="3"/>
                                <w:numId w:val="0"/>
                              </w:numPr>
                              <w:overflowPunct/>
                              <w:autoSpaceDE/>
                              <w:autoSpaceDN/>
                              <w:adjustRightInd/>
                              <w:spacing w:before="120" w:after="180"/>
                              <w:ind w:left="864" w:hanging="864"/>
                              <w:jc w:val="left"/>
                              <w:textAlignment w:val="auto"/>
                              <w:outlineLvl w:val="1"/>
                              <w:rPr>
                                <w:rFonts w:ascii="Arial" w:hAnsi="Arial"/>
                                <w:sz w:val="24"/>
                                <w:szCs w:val="18"/>
                                <w:lang w:val="en-US"/>
                              </w:rPr>
                            </w:pPr>
                            <w:r w:rsidRPr="00D401D5">
                              <w:rPr>
                                <w:rFonts w:ascii="Arial" w:hAnsi="Arial"/>
                                <w:sz w:val="24"/>
                                <w:szCs w:val="18"/>
                                <w:lang w:val="en-US"/>
                              </w:rPr>
                              <w:t xml:space="preserve">Issue </w:t>
                            </w:r>
                            <w:r w:rsidRPr="00D401D5">
                              <w:rPr>
                                <w:rFonts w:ascii="Arial" w:hAnsi="Arial"/>
                                <w:sz w:val="24"/>
                                <w:szCs w:val="16"/>
                                <w:lang w:val="en-US"/>
                              </w:rPr>
                              <w:t>2-3</w:t>
                            </w:r>
                            <w:r w:rsidRPr="00D401D5">
                              <w:rPr>
                                <w:rFonts w:ascii="Arial" w:hAnsi="Arial"/>
                                <w:sz w:val="24"/>
                                <w:szCs w:val="18"/>
                                <w:lang w:val="en-US"/>
                              </w:rPr>
                              <w:t>: In-band blocking for FR2-1 WA BS</w:t>
                            </w:r>
                          </w:p>
                          <w:p w:rsidR="00AA22F2" w:rsidRPr="00D401D5" w:rsidRDefault="00AA22F2" w:rsidP="00D401D5">
                            <w:pPr>
                              <w:numPr>
                                <w:ilvl w:val="0"/>
                                <w:numId w:val="30"/>
                              </w:numPr>
                              <w:overflowPunct/>
                              <w:autoSpaceDE/>
                              <w:autoSpaceDN/>
                              <w:adjustRightInd/>
                              <w:spacing w:before="0" w:after="120"/>
                              <w:ind w:left="720"/>
                              <w:jc w:val="left"/>
                              <w:textAlignment w:val="auto"/>
                              <w:rPr>
                                <w:sz w:val="20"/>
                                <w:szCs w:val="24"/>
                              </w:rPr>
                            </w:pPr>
                            <w:r w:rsidRPr="00D401D5">
                              <w:rPr>
                                <w:rFonts w:hint="eastAsia"/>
                                <w:sz w:val="20"/>
                                <w:szCs w:val="24"/>
                              </w:rPr>
                              <w:t>W</w:t>
                            </w:r>
                            <w:r w:rsidRPr="00D401D5">
                              <w:rPr>
                                <w:sz w:val="20"/>
                                <w:szCs w:val="24"/>
                              </w:rPr>
                              <w:t>ay forward</w:t>
                            </w:r>
                          </w:p>
                          <w:p w:rsidR="00AA22F2" w:rsidRPr="00D401D5" w:rsidRDefault="00AA22F2" w:rsidP="00D401D5">
                            <w:pPr>
                              <w:numPr>
                                <w:ilvl w:val="1"/>
                                <w:numId w:val="30"/>
                              </w:numPr>
                              <w:overflowPunct/>
                              <w:autoSpaceDE/>
                              <w:autoSpaceDN/>
                              <w:adjustRightInd/>
                              <w:spacing w:before="0" w:after="120"/>
                              <w:ind w:left="1080"/>
                              <w:jc w:val="left"/>
                              <w:textAlignment w:val="auto"/>
                              <w:rPr>
                                <w:sz w:val="20"/>
                                <w:szCs w:val="24"/>
                              </w:rPr>
                            </w:pPr>
                            <w:r w:rsidRPr="00D401D5">
                              <w:rPr>
                                <w:sz w:val="20"/>
                                <w:szCs w:val="24"/>
                                <w:lang w:eastAsia="en-US"/>
                              </w:rPr>
                              <w:t>Encourage companies to have offline discussion for the simulation assumptions before next meeting.</w:t>
                            </w:r>
                          </w:p>
                          <w:p w:rsidR="00AA22F2" w:rsidRPr="00D401D5" w:rsidRDefault="00AA22F2" w:rsidP="00D401D5">
                            <w:pPr>
                              <w:spacing w:before="0" w:after="180"/>
                              <w:ind w:left="1080"/>
                              <w:jc w:val="left"/>
                              <w:rPr>
                                <w:sz w:val="20"/>
                                <w:szCs w:val="24"/>
                              </w:rPr>
                            </w:pPr>
                          </w:p>
                          <w:p w:rsidR="00AA22F2" w:rsidRPr="00D401D5" w:rsidRDefault="00AA22F2" w:rsidP="00D401D5">
                            <w:pPr>
                              <w:keepNext/>
                              <w:keepLines/>
                              <w:numPr>
                                <w:ilvl w:val="3"/>
                                <w:numId w:val="0"/>
                              </w:numPr>
                              <w:overflowPunct/>
                              <w:autoSpaceDE/>
                              <w:autoSpaceDN/>
                              <w:adjustRightInd/>
                              <w:spacing w:before="120" w:after="180"/>
                              <w:ind w:left="864" w:hanging="864"/>
                              <w:jc w:val="left"/>
                              <w:textAlignment w:val="auto"/>
                              <w:outlineLvl w:val="1"/>
                              <w:rPr>
                                <w:rFonts w:ascii="Arial" w:hAnsi="Arial"/>
                                <w:sz w:val="24"/>
                                <w:szCs w:val="18"/>
                                <w:lang w:val="en-US"/>
                              </w:rPr>
                            </w:pPr>
                            <w:r w:rsidRPr="00D401D5">
                              <w:rPr>
                                <w:rFonts w:ascii="Arial" w:hAnsi="Arial"/>
                                <w:sz w:val="24"/>
                                <w:szCs w:val="18"/>
                                <w:lang w:val="en-US"/>
                              </w:rPr>
                              <w:t xml:space="preserve">Issue </w:t>
                            </w:r>
                            <w:r w:rsidRPr="00D401D5">
                              <w:rPr>
                                <w:rFonts w:ascii="Arial" w:hAnsi="Arial"/>
                                <w:sz w:val="24"/>
                                <w:szCs w:val="16"/>
                                <w:lang w:val="en-US"/>
                              </w:rPr>
                              <w:t>2-4</w:t>
                            </w:r>
                            <w:r w:rsidRPr="00D401D5">
                              <w:rPr>
                                <w:rFonts w:ascii="Arial" w:hAnsi="Arial"/>
                                <w:sz w:val="24"/>
                                <w:szCs w:val="18"/>
                                <w:lang w:val="en-US"/>
                              </w:rPr>
                              <w:t>: In-band blocking for FR1 Micro BS</w:t>
                            </w:r>
                          </w:p>
                          <w:p w:rsidR="00AA22F2" w:rsidRPr="00D401D5" w:rsidRDefault="00AA22F2" w:rsidP="00D401D5">
                            <w:pPr>
                              <w:numPr>
                                <w:ilvl w:val="0"/>
                                <w:numId w:val="30"/>
                              </w:numPr>
                              <w:overflowPunct/>
                              <w:autoSpaceDE/>
                              <w:autoSpaceDN/>
                              <w:adjustRightInd/>
                              <w:spacing w:before="0" w:after="120"/>
                              <w:ind w:left="720"/>
                              <w:jc w:val="left"/>
                              <w:textAlignment w:val="auto"/>
                              <w:rPr>
                                <w:sz w:val="20"/>
                                <w:szCs w:val="24"/>
                              </w:rPr>
                            </w:pPr>
                            <w:r w:rsidRPr="00D401D5">
                              <w:rPr>
                                <w:rFonts w:hint="eastAsia"/>
                                <w:sz w:val="20"/>
                                <w:szCs w:val="24"/>
                              </w:rPr>
                              <w:t>W</w:t>
                            </w:r>
                            <w:r w:rsidRPr="00D401D5">
                              <w:rPr>
                                <w:sz w:val="20"/>
                                <w:szCs w:val="24"/>
                              </w:rPr>
                              <w:t>ay forward</w:t>
                            </w:r>
                          </w:p>
                          <w:p w:rsidR="00AA22F2" w:rsidRPr="00D401D5" w:rsidRDefault="00AA22F2" w:rsidP="00D401D5">
                            <w:pPr>
                              <w:numPr>
                                <w:ilvl w:val="1"/>
                                <w:numId w:val="30"/>
                              </w:numPr>
                              <w:overflowPunct/>
                              <w:autoSpaceDE/>
                              <w:autoSpaceDN/>
                              <w:adjustRightInd/>
                              <w:spacing w:before="0" w:after="120"/>
                              <w:ind w:left="1080"/>
                              <w:jc w:val="left"/>
                              <w:textAlignment w:val="auto"/>
                              <w:rPr>
                                <w:sz w:val="20"/>
                                <w:szCs w:val="24"/>
                              </w:rPr>
                            </w:pPr>
                            <w:r w:rsidRPr="00D401D5">
                              <w:rPr>
                                <w:sz w:val="20"/>
                                <w:szCs w:val="24"/>
                                <w:lang w:eastAsia="en-US"/>
                              </w:rPr>
                              <w:t>For simulation RAN4 to use the same grid shift assumption as FR1 Macro BS as starting point</w:t>
                            </w:r>
                          </w:p>
                          <w:p w:rsidR="00AA22F2" w:rsidRPr="00D401D5" w:rsidRDefault="00AA22F2" w:rsidP="00D401D5">
                            <w:pPr>
                              <w:numPr>
                                <w:ilvl w:val="1"/>
                                <w:numId w:val="30"/>
                              </w:numPr>
                              <w:overflowPunct/>
                              <w:autoSpaceDE/>
                              <w:autoSpaceDN/>
                              <w:adjustRightInd/>
                              <w:spacing w:before="0" w:after="120"/>
                              <w:ind w:left="1080"/>
                              <w:jc w:val="left"/>
                              <w:textAlignment w:val="auto"/>
                              <w:rPr>
                                <w:sz w:val="20"/>
                                <w:szCs w:val="24"/>
                              </w:rPr>
                            </w:pPr>
                            <w:r w:rsidRPr="00D401D5">
                              <w:rPr>
                                <w:rFonts w:eastAsia="MS Mincho"/>
                                <w:sz w:val="20"/>
                                <w:szCs w:val="20"/>
                                <w:lang w:eastAsia="en-US"/>
                              </w:rPr>
                              <w:t>Companies to check the blocking level in the range of [-20,  -32] dBm</w:t>
                            </w:r>
                          </w:p>
                          <w:p w:rsidR="00AA22F2" w:rsidRPr="00D401D5" w:rsidRDefault="00AA22F2" w:rsidP="00D401D5">
                            <w:pPr>
                              <w:overflowPunct/>
                              <w:autoSpaceDE/>
                              <w:autoSpaceDN/>
                              <w:adjustRightInd/>
                              <w:spacing w:before="0" w:after="120" w:line="259" w:lineRule="auto"/>
                              <w:jc w:val="left"/>
                              <w:textAlignment w:val="auto"/>
                              <w:rPr>
                                <w:sz w:val="20"/>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55pt;margin-top:7.1pt;width:480.95pt;height:471.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">
                <v:textbox>
                  <w:txbxContent>
                    <w:p w:rsidR="00AA22F2" w:rsidRPr="00D401D5" w:rsidRDefault="00AA22F2" w:rsidP="00D401D5">
                      <w:pPr>
                        <w:numPr>
                          <w:ilvl w:val="2"/>
                          <w:numId w:val="30"/>
                        </w:numPr>
                        <w:overflowPunct/>
                        <w:autoSpaceDE/>
                        <w:autoSpaceDN/>
                        <w:adjustRightInd/>
                        <w:spacing w:before="0" w:after="180"/>
                        <w:ind w:left="1800"/>
                        <w:jc w:val="left"/>
                        <w:textAlignment w:val="auto"/>
                        <w:rPr>
                          <w:sz w:val="20"/>
                          <w:szCs w:val="24"/>
                        </w:rPr>
                      </w:pPr>
                      <w:r w:rsidRPr="00D401D5">
                        <w:rPr>
                          <w:sz w:val="20"/>
                          <w:szCs w:val="24"/>
                          <w:lang w:eastAsia="en-US"/>
                        </w:rPr>
                        <w:t>Option 2: Distance, need to solve the issue that different frequency bands/scenarios would have different values</w:t>
                      </w:r>
                    </w:p>
                    <w:p w:rsidR="00AA22F2" w:rsidRPr="00D401D5" w:rsidRDefault="00AA22F2" w:rsidP="00D401D5">
                      <w:pPr>
                        <w:numPr>
                          <w:ilvl w:val="2"/>
                          <w:numId w:val="30"/>
                        </w:numPr>
                        <w:overflowPunct/>
                        <w:autoSpaceDE/>
                        <w:autoSpaceDN/>
                        <w:adjustRightInd/>
                        <w:spacing w:before="0" w:after="180"/>
                        <w:ind w:left="1800"/>
                        <w:jc w:val="left"/>
                        <w:textAlignment w:val="auto"/>
                        <w:rPr>
                          <w:sz w:val="20"/>
                          <w:szCs w:val="24"/>
                        </w:rPr>
                      </w:pPr>
                      <w:r w:rsidRPr="00D401D5">
                        <w:rPr>
                          <w:rFonts w:hint="eastAsia"/>
                          <w:sz w:val="20"/>
                          <w:szCs w:val="24"/>
                        </w:rPr>
                        <w:t>O</w:t>
                      </w:r>
                      <w:r w:rsidRPr="00D401D5">
                        <w:rPr>
                          <w:sz w:val="20"/>
                          <w:szCs w:val="24"/>
                        </w:rPr>
                        <w:t>ption 3: One note can be added to generally describe the deployment restriction.</w:t>
                      </w:r>
                    </w:p>
                    <w:p w:rsidR="00AA22F2" w:rsidRPr="00D401D5" w:rsidRDefault="00AA22F2" w:rsidP="00D401D5">
                      <w:pPr>
                        <w:numPr>
                          <w:ilvl w:val="1"/>
                          <w:numId w:val="30"/>
                        </w:numPr>
                        <w:overflowPunct/>
                        <w:autoSpaceDE/>
                        <w:autoSpaceDN/>
                        <w:adjustRightInd/>
                        <w:spacing w:before="0" w:after="180"/>
                        <w:ind w:leftChars="460" w:left="1326"/>
                        <w:jc w:val="left"/>
                        <w:textAlignment w:val="auto"/>
                        <w:rPr>
                          <w:sz w:val="20"/>
                          <w:szCs w:val="24"/>
                        </w:rPr>
                      </w:pPr>
                      <w:r w:rsidRPr="00D401D5">
                        <w:rPr>
                          <w:sz w:val="20"/>
                          <w:szCs w:val="24"/>
                          <w:lang w:eastAsia="en-US"/>
                        </w:rPr>
                        <w:t>For requirement definition, FFS on the following aspects</w:t>
                      </w:r>
                    </w:p>
                    <w:p w:rsidR="00AA22F2" w:rsidRPr="00D401D5" w:rsidRDefault="00AA22F2" w:rsidP="00D401D5">
                      <w:pPr>
                        <w:numPr>
                          <w:ilvl w:val="1"/>
                          <w:numId w:val="30"/>
                        </w:numPr>
                        <w:overflowPunct/>
                        <w:autoSpaceDE/>
                        <w:autoSpaceDN/>
                        <w:adjustRightInd/>
                        <w:spacing w:before="0" w:after="180"/>
                        <w:ind w:leftChars="640" w:left="1344" w:firstLine="0"/>
                        <w:jc w:val="left"/>
                        <w:textAlignment w:val="auto"/>
                        <w:rPr>
                          <w:sz w:val="20"/>
                          <w:szCs w:val="24"/>
                        </w:rPr>
                      </w:pPr>
                      <w:r w:rsidRPr="00D401D5">
                        <w:rPr>
                          <w:rFonts w:eastAsia="等线"/>
                          <w:sz w:val="20"/>
                          <w:szCs w:val="20"/>
                          <w:lang w:eastAsia="en-US"/>
                        </w:rPr>
                        <w:t>Interference source: interference from BS operating at adjacent channel(s)</w:t>
                      </w:r>
                      <w:r w:rsidRPr="00D401D5">
                        <w:rPr>
                          <w:rFonts w:eastAsia="MS Mincho"/>
                          <w:sz w:val="20"/>
                          <w:szCs w:val="20"/>
                          <w:lang w:val="en-US" w:eastAsia="en-US"/>
                        </w:rPr>
                        <w:t xml:space="preserve"> </w:t>
                      </w:r>
                    </w:p>
                    <w:p w:rsidR="00AA22F2" w:rsidRPr="00D401D5" w:rsidRDefault="00AA22F2" w:rsidP="00D401D5">
                      <w:pPr>
                        <w:numPr>
                          <w:ilvl w:val="2"/>
                          <w:numId w:val="30"/>
                        </w:numPr>
                        <w:overflowPunct/>
                        <w:autoSpaceDE/>
                        <w:autoSpaceDN/>
                        <w:adjustRightInd/>
                        <w:spacing w:before="0" w:after="180"/>
                        <w:ind w:leftChars="820" w:left="2082"/>
                        <w:jc w:val="left"/>
                        <w:textAlignment w:val="auto"/>
                        <w:rPr>
                          <w:sz w:val="20"/>
                          <w:szCs w:val="24"/>
                        </w:rPr>
                      </w:pPr>
                      <w:r w:rsidRPr="00D401D5">
                        <w:rPr>
                          <w:rFonts w:eastAsia="等线"/>
                          <w:sz w:val="20"/>
                          <w:szCs w:val="20"/>
                          <w:lang w:eastAsia="en-US"/>
                        </w:rPr>
                        <w:t>Interference signal CBW: TBD</w:t>
                      </w:r>
                    </w:p>
                    <w:p w:rsidR="00AA22F2" w:rsidRPr="00D401D5" w:rsidRDefault="00AA22F2" w:rsidP="00D401D5">
                      <w:pPr>
                        <w:numPr>
                          <w:ilvl w:val="2"/>
                          <w:numId w:val="30"/>
                        </w:numPr>
                        <w:overflowPunct/>
                        <w:autoSpaceDE/>
                        <w:autoSpaceDN/>
                        <w:adjustRightInd/>
                        <w:spacing w:before="0" w:after="180"/>
                        <w:ind w:leftChars="820" w:left="2082"/>
                        <w:jc w:val="left"/>
                        <w:textAlignment w:val="auto"/>
                        <w:rPr>
                          <w:sz w:val="20"/>
                          <w:szCs w:val="24"/>
                        </w:rPr>
                      </w:pPr>
                      <w:r w:rsidRPr="00D401D5">
                        <w:rPr>
                          <w:rFonts w:eastAsia="等线"/>
                          <w:sz w:val="20"/>
                          <w:szCs w:val="20"/>
                          <w:lang w:eastAsia="en-US"/>
                        </w:rPr>
                        <w:t>Interference signal mean power: TBD</w:t>
                      </w:r>
                    </w:p>
                    <w:p w:rsidR="00AA22F2" w:rsidRPr="00D401D5" w:rsidRDefault="00AA22F2" w:rsidP="00D401D5">
                      <w:pPr>
                        <w:numPr>
                          <w:ilvl w:val="2"/>
                          <w:numId w:val="30"/>
                        </w:numPr>
                        <w:overflowPunct/>
                        <w:autoSpaceDE/>
                        <w:autoSpaceDN/>
                        <w:adjustRightInd/>
                        <w:spacing w:before="0" w:after="180"/>
                        <w:ind w:leftChars="820" w:left="2082"/>
                        <w:jc w:val="left"/>
                        <w:textAlignment w:val="auto"/>
                        <w:rPr>
                          <w:sz w:val="20"/>
                          <w:szCs w:val="24"/>
                        </w:rPr>
                      </w:pPr>
                      <w:r w:rsidRPr="00D401D5">
                        <w:rPr>
                          <w:sz w:val="20"/>
                          <w:szCs w:val="24"/>
                        </w:rPr>
                        <w:t>Interference signal frequency:</w:t>
                      </w:r>
                    </w:p>
                    <w:p w:rsidR="00AA22F2" w:rsidRPr="00D401D5" w:rsidRDefault="00AA22F2" w:rsidP="00D401D5">
                      <w:pPr>
                        <w:numPr>
                          <w:ilvl w:val="3"/>
                          <w:numId w:val="30"/>
                        </w:numPr>
                        <w:overflowPunct/>
                        <w:autoSpaceDE/>
                        <w:autoSpaceDN/>
                        <w:adjustRightInd/>
                        <w:spacing w:before="0" w:after="180"/>
                        <w:ind w:leftChars="1180" w:left="2838"/>
                        <w:jc w:val="left"/>
                        <w:textAlignment w:val="auto"/>
                        <w:rPr>
                          <w:sz w:val="20"/>
                          <w:szCs w:val="24"/>
                        </w:rPr>
                      </w:pPr>
                      <w:r w:rsidRPr="00D401D5">
                        <w:rPr>
                          <w:sz w:val="20"/>
                          <w:szCs w:val="24"/>
                        </w:rPr>
                        <w:t>For DU configuration:  [TBD] offset from the lower Base Station RF Bandwidth edge</w:t>
                      </w:r>
                    </w:p>
                    <w:p w:rsidR="00AA22F2" w:rsidRPr="00D401D5" w:rsidRDefault="00AA22F2" w:rsidP="00D401D5">
                      <w:pPr>
                        <w:numPr>
                          <w:ilvl w:val="3"/>
                          <w:numId w:val="30"/>
                        </w:numPr>
                        <w:overflowPunct/>
                        <w:autoSpaceDE/>
                        <w:autoSpaceDN/>
                        <w:adjustRightInd/>
                        <w:spacing w:before="0" w:after="180"/>
                        <w:ind w:leftChars="1180" w:left="2838"/>
                        <w:jc w:val="left"/>
                        <w:textAlignment w:val="auto"/>
                        <w:rPr>
                          <w:sz w:val="20"/>
                          <w:szCs w:val="24"/>
                        </w:rPr>
                      </w:pPr>
                      <w:r w:rsidRPr="00D401D5">
                        <w:rPr>
                          <w:sz w:val="20"/>
                          <w:szCs w:val="24"/>
                        </w:rPr>
                        <w:t>For UD configuration:  [TBD]  offset from the upper Base Station RF Bandwidth edge</w:t>
                      </w:r>
                    </w:p>
                    <w:p w:rsidR="00AA22F2" w:rsidRPr="00D401D5" w:rsidRDefault="00AA22F2" w:rsidP="00D401D5">
                      <w:pPr>
                        <w:numPr>
                          <w:ilvl w:val="3"/>
                          <w:numId w:val="30"/>
                        </w:numPr>
                        <w:overflowPunct/>
                        <w:autoSpaceDE/>
                        <w:autoSpaceDN/>
                        <w:adjustRightInd/>
                        <w:spacing w:before="0" w:after="180"/>
                        <w:ind w:leftChars="1180" w:left="2838"/>
                        <w:jc w:val="left"/>
                        <w:textAlignment w:val="auto"/>
                        <w:rPr>
                          <w:sz w:val="20"/>
                          <w:szCs w:val="24"/>
                        </w:rPr>
                      </w:pPr>
                      <w:r w:rsidRPr="00D401D5">
                        <w:rPr>
                          <w:sz w:val="20"/>
                          <w:szCs w:val="24"/>
                        </w:rPr>
                        <w:t>For DUD configuration: [TBD]  offset from the lower/upper Base Station RF Bandwidth edge</w:t>
                      </w:r>
                    </w:p>
                    <w:p w:rsidR="00AA22F2" w:rsidRPr="00D401D5" w:rsidRDefault="00AA22F2" w:rsidP="00D401D5">
                      <w:pPr>
                        <w:numPr>
                          <w:ilvl w:val="1"/>
                          <w:numId w:val="30"/>
                        </w:numPr>
                        <w:overflowPunct/>
                        <w:autoSpaceDE/>
                        <w:autoSpaceDN/>
                        <w:adjustRightInd/>
                        <w:spacing w:before="0" w:after="180"/>
                        <w:ind w:leftChars="460" w:left="1326"/>
                        <w:jc w:val="left"/>
                        <w:textAlignment w:val="auto"/>
                        <w:rPr>
                          <w:sz w:val="20"/>
                          <w:szCs w:val="24"/>
                        </w:rPr>
                      </w:pPr>
                      <w:r w:rsidRPr="00D401D5">
                        <w:rPr>
                          <w:rFonts w:eastAsia="等线"/>
                          <w:sz w:val="20"/>
                          <w:szCs w:val="20"/>
                          <w:lang w:eastAsia="en-US"/>
                        </w:rPr>
                        <w:t>For ACS/blocking requirement and test, own Tx is ON and the corresponding REFSENS degradation will be considered</w:t>
                      </w:r>
                    </w:p>
                    <w:p w:rsidR="00AA22F2" w:rsidRPr="00D401D5" w:rsidRDefault="00AA22F2" w:rsidP="00D401D5">
                      <w:pPr>
                        <w:spacing w:before="0" w:after="180"/>
                        <w:ind w:left="1800"/>
                        <w:jc w:val="left"/>
                        <w:rPr>
                          <w:sz w:val="20"/>
                          <w:szCs w:val="24"/>
                        </w:rPr>
                      </w:pPr>
                    </w:p>
                    <w:p w:rsidR="00AA22F2" w:rsidRPr="00D401D5" w:rsidRDefault="00AA22F2" w:rsidP="00D401D5">
                      <w:pPr>
                        <w:keepNext/>
                        <w:keepLines/>
                        <w:numPr>
                          <w:ilvl w:val="3"/>
                          <w:numId w:val="0"/>
                        </w:numPr>
                        <w:overflowPunct/>
                        <w:autoSpaceDE/>
                        <w:autoSpaceDN/>
                        <w:adjustRightInd/>
                        <w:spacing w:before="120" w:after="180"/>
                        <w:ind w:left="864" w:hanging="864"/>
                        <w:jc w:val="left"/>
                        <w:textAlignment w:val="auto"/>
                        <w:outlineLvl w:val="1"/>
                        <w:rPr>
                          <w:rFonts w:ascii="Arial" w:hAnsi="Arial"/>
                          <w:sz w:val="24"/>
                          <w:szCs w:val="18"/>
                          <w:lang w:val="en-US"/>
                        </w:rPr>
                      </w:pPr>
                      <w:r w:rsidRPr="00D401D5">
                        <w:rPr>
                          <w:rFonts w:ascii="Arial" w:hAnsi="Arial"/>
                          <w:sz w:val="24"/>
                          <w:szCs w:val="18"/>
                          <w:lang w:val="en-US"/>
                        </w:rPr>
                        <w:t xml:space="preserve">Issue </w:t>
                      </w:r>
                      <w:r w:rsidRPr="00D401D5">
                        <w:rPr>
                          <w:rFonts w:ascii="Arial" w:hAnsi="Arial"/>
                          <w:sz w:val="24"/>
                          <w:szCs w:val="16"/>
                          <w:lang w:val="en-US"/>
                        </w:rPr>
                        <w:t>2-3</w:t>
                      </w:r>
                      <w:r w:rsidRPr="00D401D5">
                        <w:rPr>
                          <w:rFonts w:ascii="Arial" w:hAnsi="Arial"/>
                          <w:sz w:val="24"/>
                          <w:szCs w:val="18"/>
                          <w:lang w:val="en-US"/>
                        </w:rPr>
                        <w:t>: In-band blocking for FR2-1 WA BS</w:t>
                      </w:r>
                    </w:p>
                    <w:p w:rsidR="00AA22F2" w:rsidRPr="00D401D5" w:rsidRDefault="00AA22F2" w:rsidP="00D401D5">
                      <w:pPr>
                        <w:numPr>
                          <w:ilvl w:val="0"/>
                          <w:numId w:val="30"/>
                        </w:numPr>
                        <w:overflowPunct/>
                        <w:autoSpaceDE/>
                        <w:autoSpaceDN/>
                        <w:adjustRightInd/>
                        <w:spacing w:before="0" w:after="120"/>
                        <w:ind w:left="720"/>
                        <w:jc w:val="left"/>
                        <w:textAlignment w:val="auto"/>
                        <w:rPr>
                          <w:sz w:val="20"/>
                          <w:szCs w:val="24"/>
                        </w:rPr>
                      </w:pPr>
                      <w:r w:rsidRPr="00D401D5">
                        <w:rPr>
                          <w:rFonts w:hint="eastAsia"/>
                          <w:sz w:val="20"/>
                          <w:szCs w:val="24"/>
                        </w:rPr>
                        <w:t>W</w:t>
                      </w:r>
                      <w:r w:rsidRPr="00D401D5">
                        <w:rPr>
                          <w:sz w:val="20"/>
                          <w:szCs w:val="24"/>
                        </w:rPr>
                        <w:t>ay forward</w:t>
                      </w:r>
                    </w:p>
                    <w:p w:rsidR="00AA22F2" w:rsidRPr="00D401D5" w:rsidRDefault="00AA22F2" w:rsidP="00D401D5">
                      <w:pPr>
                        <w:numPr>
                          <w:ilvl w:val="1"/>
                          <w:numId w:val="30"/>
                        </w:numPr>
                        <w:overflowPunct/>
                        <w:autoSpaceDE/>
                        <w:autoSpaceDN/>
                        <w:adjustRightInd/>
                        <w:spacing w:before="0" w:after="120"/>
                        <w:ind w:left="1080"/>
                        <w:jc w:val="left"/>
                        <w:textAlignment w:val="auto"/>
                        <w:rPr>
                          <w:sz w:val="20"/>
                          <w:szCs w:val="24"/>
                        </w:rPr>
                      </w:pPr>
                      <w:r w:rsidRPr="00D401D5">
                        <w:rPr>
                          <w:sz w:val="20"/>
                          <w:szCs w:val="24"/>
                          <w:lang w:eastAsia="en-US"/>
                        </w:rPr>
                        <w:t>Encourage companies to have offline discussion for the simulation assumptions before next meeting.</w:t>
                      </w:r>
                    </w:p>
                    <w:p w:rsidR="00AA22F2" w:rsidRPr="00D401D5" w:rsidRDefault="00AA22F2" w:rsidP="00D401D5">
                      <w:pPr>
                        <w:spacing w:before="0" w:after="180"/>
                        <w:ind w:left="1080"/>
                        <w:jc w:val="left"/>
                        <w:rPr>
                          <w:sz w:val="20"/>
                          <w:szCs w:val="24"/>
                        </w:rPr>
                      </w:pPr>
                    </w:p>
                    <w:p w:rsidR="00AA22F2" w:rsidRPr="00D401D5" w:rsidRDefault="00AA22F2" w:rsidP="00D401D5">
                      <w:pPr>
                        <w:keepNext/>
                        <w:keepLines/>
                        <w:numPr>
                          <w:ilvl w:val="3"/>
                          <w:numId w:val="0"/>
                        </w:numPr>
                        <w:overflowPunct/>
                        <w:autoSpaceDE/>
                        <w:autoSpaceDN/>
                        <w:adjustRightInd/>
                        <w:spacing w:before="120" w:after="180"/>
                        <w:ind w:left="864" w:hanging="864"/>
                        <w:jc w:val="left"/>
                        <w:textAlignment w:val="auto"/>
                        <w:outlineLvl w:val="1"/>
                        <w:rPr>
                          <w:rFonts w:ascii="Arial" w:hAnsi="Arial"/>
                          <w:sz w:val="24"/>
                          <w:szCs w:val="18"/>
                          <w:lang w:val="en-US"/>
                        </w:rPr>
                      </w:pPr>
                      <w:r w:rsidRPr="00D401D5">
                        <w:rPr>
                          <w:rFonts w:ascii="Arial" w:hAnsi="Arial"/>
                          <w:sz w:val="24"/>
                          <w:szCs w:val="18"/>
                          <w:lang w:val="en-US"/>
                        </w:rPr>
                        <w:t xml:space="preserve">Issue </w:t>
                      </w:r>
                      <w:r w:rsidRPr="00D401D5">
                        <w:rPr>
                          <w:rFonts w:ascii="Arial" w:hAnsi="Arial"/>
                          <w:sz w:val="24"/>
                          <w:szCs w:val="16"/>
                          <w:lang w:val="en-US"/>
                        </w:rPr>
                        <w:t>2-4</w:t>
                      </w:r>
                      <w:r w:rsidRPr="00D401D5">
                        <w:rPr>
                          <w:rFonts w:ascii="Arial" w:hAnsi="Arial"/>
                          <w:sz w:val="24"/>
                          <w:szCs w:val="18"/>
                          <w:lang w:val="en-US"/>
                        </w:rPr>
                        <w:t>: In-band blocking for FR1 Micro BS</w:t>
                      </w:r>
                    </w:p>
                    <w:p w:rsidR="00AA22F2" w:rsidRPr="00D401D5" w:rsidRDefault="00AA22F2" w:rsidP="00D401D5">
                      <w:pPr>
                        <w:numPr>
                          <w:ilvl w:val="0"/>
                          <w:numId w:val="30"/>
                        </w:numPr>
                        <w:overflowPunct/>
                        <w:autoSpaceDE/>
                        <w:autoSpaceDN/>
                        <w:adjustRightInd/>
                        <w:spacing w:before="0" w:after="120"/>
                        <w:ind w:left="720"/>
                        <w:jc w:val="left"/>
                        <w:textAlignment w:val="auto"/>
                        <w:rPr>
                          <w:sz w:val="20"/>
                          <w:szCs w:val="24"/>
                        </w:rPr>
                      </w:pPr>
                      <w:r w:rsidRPr="00D401D5">
                        <w:rPr>
                          <w:rFonts w:hint="eastAsia"/>
                          <w:sz w:val="20"/>
                          <w:szCs w:val="24"/>
                        </w:rPr>
                        <w:t>W</w:t>
                      </w:r>
                      <w:r w:rsidRPr="00D401D5">
                        <w:rPr>
                          <w:sz w:val="20"/>
                          <w:szCs w:val="24"/>
                        </w:rPr>
                        <w:t>ay forward</w:t>
                      </w:r>
                    </w:p>
                    <w:p w:rsidR="00AA22F2" w:rsidRPr="00D401D5" w:rsidRDefault="00AA22F2" w:rsidP="00D401D5">
                      <w:pPr>
                        <w:numPr>
                          <w:ilvl w:val="1"/>
                          <w:numId w:val="30"/>
                        </w:numPr>
                        <w:overflowPunct/>
                        <w:autoSpaceDE/>
                        <w:autoSpaceDN/>
                        <w:adjustRightInd/>
                        <w:spacing w:before="0" w:after="120"/>
                        <w:ind w:left="1080"/>
                        <w:jc w:val="left"/>
                        <w:textAlignment w:val="auto"/>
                        <w:rPr>
                          <w:sz w:val="20"/>
                          <w:szCs w:val="24"/>
                        </w:rPr>
                      </w:pPr>
                      <w:r w:rsidRPr="00D401D5">
                        <w:rPr>
                          <w:sz w:val="20"/>
                          <w:szCs w:val="24"/>
                          <w:lang w:eastAsia="en-US"/>
                        </w:rPr>
                        <w:t>For simulation RAN4 to use the same grid shift assumption as FR1 Macro BS as starting point</w:t>
                      </w:r>
                    </w:p>
                    <w:p w:rsidR="00AA22F2" w:rsidRPr="00D401D5" w:rsidRDefault="00AA22F2" w:rsidP="00D401D5">
                      <w:pPr>
                        <w:numPr>
                          <w:ilvl w:val="1"/>
                          <w:numId w:val="30"/>
                        </w:numPr>
                        <w:overflowPunct/>
                        <w:autoSpaceDE/>
                        <w:autoSpaceDN/>
                        <w:adjustRightInd/>
                        <w:spacing w:before="0" w:after="120"/>
                        <w:ind w:left="1080"/>
                        <w:jc w:val="left"/>
                        <w:textAlignment w:val="auto"/>
                        <w:rPr>
                          <w:sz w:val="20"/>
                          <w:szCs w:val="24"/>
                        </w:rPr>
                      </w:pPr>
                      <w:r w:rsidRPr="00D401D5">
                        <w:rPr>
                          <w:rFonts w:eastAsia="MS Mincho"/>
                          <w:sz w:val="20"/>
                          <w:szCs w:val="20"/>
                          <w:lang w:eastAsia="en-US"/>
                        </w:rPr>
                        <w:t>Companies to check the blocking level in the range of [-20,  -32] dBm</w:t>
                      </w:r>
                    </w:p>
                    <w:p w:rsidR="00AA22F2" w:rsidRPr="00D401D5" w:rsidRDefault="00AA22F2" w:rsidP="00D401D5">
                      <w:pPr>
                        <w:overflowPunct/>
                        <w:autoSpaceDE/>
                        <w:autoSpaceDN/>
                        <w:adjustRightInd/>
                        <w:spacing w:before="0" w:after="120" w:line="259" w:lineRule="auto"/>
                        <w:jc w:val="left"/>
                        <w:textAlignment w:val="auto"/>
                        <w:rPr>
                          <w:sz w:val="20"/>
                          <w:szCs w:val="24"/>
                        </w:rPr>
                      </w:pPr>
                    </w:p>
                  </w:txbxContent>
                </v:textbox>
              </v:shape>
            </w:pict>
          </mc:Fallback>
        </mc:AlternateContent>
      </w:r>
    </w:p>
    <w:p w:rsidR="00D57D27" w:rsidRPr="00741D24" w:rsidRDefault="00D57D27" w:rsidP="00B139C6">
      <w:pPr>
        <w:rPr>
          <w:color w:val="000000" w:themeColor="text1"/>
        </w:rPr>
      </w:pPr>
    </w:p>
    <w:p w:rsidR="00D57D27" w:rsidRPr="00741D24" w:rsidRDefault="00D57D27" w:rsidP="00B139C6">
      <w:pPr>
        <w:rPr>
          <w:color w:val="000000" w:themeColor="text1"/>
        </w:rPr>
      </w:pPr>
    </w:p>
    <w:p w:rsidR="00D57D27" w:rsidRDefault="00D57D27" w:rsidP="00B139C6">
      <w:pPr>
        <w:rPr>
          <w:color w:val="000000" w:themeColor="text1"/>
        </w:rPr>
      </w:pPr>
    </w:p>
    <w:p w:rsidR="006F64FD" w:rsidRDefault="006F64FD" w:rsidP="00B139C6">
      <w:pPr>
        <w:rPr>
          <w:color w:val="000000" w:themeColor="text1"/>
        </w:rPr>
      </w:pPr>
    </w:p>
    <w:p w:rsidR="006F64FD" w:rsidRDefault="006F64FD" w:rsidP="00B139C6">
      <w:pPr>
        <w:rPr>
          <w:color w:val="000000" w:themeColor="text1"/>
        </w:rPr>
      </w:pPr>
    </w:p>
    <w:p w:rsidR="006F64FD" w:rsidRDefault="006F64FD" w:rsidP="00B139C6">
      <w:pPr>
        <w:rPr>
          <w:color w:val="000000" w:themeColor="text1"/>
        </w:rPr>
      </w:pPr>
    </w:p>
    <w:p w:rsidR="006F64FD" w:rsidRDefault="006F64FD" w:rsidP="00B139C6">
      <w:pPr>
        <w:rPr>
          <w:color w:val="000000" w:themeColor="text1"/>
        </w:rPr>
      </w:pPr>
    </w:p>
    <w:p w:rsidR="006F64FD" w:rsidRDefault="006F64FD" w:rsidP="00B139C6">
      <w:pPr>
        <w:rPr>
          <w:color w:val="000000" w:themeColor="text1"/>
        </w:rPr>
      </w:pPr>
    </w:p>
    <w:p w:rsidR="006F64FD" w:rsidRDefault="006F64FD" w:rsidP="00B139C6">
      <w:pPr>
        <w:rPr>
          <w:color w:val="000000" w:themeColor="text1"/>
        </w:rPr>
      </w:pPr>
    </w:p>
    <w:p w:rsidR="006F64FD" w:rsidRDefault="006F64FD" w:rsidP="00B139C6">
      <w:pPr>
        <w:rPr>
          <w:color w:val="000000" w:themeColor="text1"/>
        </w:rPr>
      </w:pPr>
    </w:p>
    <w:p w:rsidR="006F64FD" w:rsidRDefault="006F64FD" w:rsidP="00B139C6">
      <w:pPr>
        <w:rPr>
          <w:color w:val="000000" w:themeColor="text1"/>
        </w:rPr>
      </w:pPr>
    </w:p>
    <w:p w:rsidR="006F64FD" w:rsidRDefault="006F64FD" w:rsidP="00B139C6">
      <w:pPr>
        <w:rPr>
          <w:color w:val="000000" w:themeColor="text1"/>
        </w:rPr>
      </w:pPr>
    </w:p>
    <w:p w:rsidR="006F64FD" w:rsidRDefault="006F64FD" w:rsidP="00B139C6">
      <w:pPr>
        <w:rPr>
          <w:color w:val="000000" w:themeColor="text1"/>
        </w:rPr>
      </w:pPr>
    </w:p>
    <w:p w:rsidR="006F64FD" w:rsidRDefault="006F64FD" w:rsidP="00B139C6">
      <w:pPr>
        <w:rPr>
          <w:color w:val="000000" w:themeColor="text1"/>
        </w:rPr>
      </w:pPr>
    </w:p>
    <w:p w:rsidR="006F64FD" w:rsidRDefault="006F64FD" w:rsidP="00B139C6">
      <w:pPr>
        <w:rPr>
          <w:color w:val="000000" w:themeColor="text1"/>
        </w:rPr>
      </w:pPr>
    </w:p>
    <w:p w:rsidR="006F64FD" w:rsidRDefault="006F64FD" w:rsidP="00B139C6">
      <w:pPr>
        <w:rPr>
          <w:color w:val="000000" w:themeColor="text1"/>
        </w:rPr>
      </w:pPr>
    </w:p>
    <w:p w:rsidR="006F64FD" w:rsidRDefault="006F64FD" w:rsidP="00B139C6">
      <w:pPr>
        <w:rPr>
          <w:color w:val="000000" w:themeColor="text1"/>
        </w:rPr>
      </w:pPr>
    </w:p>
    <w:p w:rsidR="006F64FD" w:rsidRDefault="006F64FD" w:rsidP="00B139C6">
      <w:pPr>
        <w:rPr>
          <w:color w:val="000000" w:themeColor="text1"/>
        </w:rPr>
      </w:pPr>
    </w:p>
    <w:p w:rsidR="006F64FD" w:rsidRDefault="006F64FD" w:rsidP="00B139C6">
      <w:pPr>
        <w:rPr>
          <w:color w:val="000000" w:themeColor="text1"/>
        </w:rPr>
      </w:pPr>
    </w:p>
    <w:p w:rsidR="006F64FD" w:rsidRDefault="006F64FD" w:rsidP="00B139C6">
      <w:pPr>
        <w:rPr>
          <w:color w:val="000000" w:themeColor="text1"/>
        </w:rPr>
      </w:pPr>
    </w:p>
    <w:p w:rsidR="006F64FD" w:rsidRDefault="006F64FD" w:rsidP="00B139C6">
      <w:pPr>
        <w:rPr>
          <w:color w:val="000000" w:themeColor="text1"/>
        </w:rPr>
      </w:pPr>
    </w:p>
    <w:p w:rsidR="006F64FD" w:rsidRDefault="006F64FD" w:rsidP="00B139C6">
      <w:pPr>
        <w:rPr>
          <w:color w:val="000000" w:themeColor="text1"/>
        </w:rPr>
      </w:pPr>
    </w:p>
    <w:p w:rsidR="006F64FD" w:rsidRDefault="006F64FD" w:rsidP="00B139C6">
      <w:pPr>
        <w:rPr>
          <w:color w:val="000000" w:themeColor="text1"/>
        </w:rPr>
      </w:pPr>
    </w:p>
    <w:p w:rsidR="006F64FD" w:rsidRDefault="006F64FD" w:rsidP="00B139C6">
      <w:pPr>
        <w:rPr>
          <w:color w:val="000000" w:themeColor="text1"/>
        </w:rPr>
      </w:pPr>
    </w:p>
    <w:p w:rsidR="006F64FD" w:rsidRDefault="006F64FD" w:rsidP="00B139C6">
      <w:pPr>
        <w:rPr>
          <w:color w:val="000000" w:themeColor="text1"/>
        </w:rPr>
      </w:pPr>
    </w:p>
    <w:p w:rsidR="006F64FD" w:rsidRDefault="006F64FD" w:rsidP="00B139C6">
      <w:pPr>
        <w:rPr>
          <w:color w:val="000000" w:themeColor="text1"/>
        </w:rPr>
      </w:pPr>
    </w:p>
    <w:p w:rsidR="006F64FD" w:rsidRDefault="006F64FD" w:rsidP="00B139C6">
      <w:pPr>
        <w:rPr>
          <w:color w:val="000000" w:themeColor="text1"/>
        </w:rPr>
      </w:pPr>
    </w:p>
    <w:p w:rsidR="006F64FD" w:rsidRDefault="006F64FD" w:rsidP="00B139C6">
      <w:pPr>
        <w:rPr>
          <w:color w:val="000000" w:themeColor="text1"/>
        </w:rPr>
      </w:pPr>
    </w:p>
    <w:p w:rsidR="00D401D5" w:rsidRDefault="00D401D5" w:rsidP="00B139C6">
      <w:pPr>
        <w:rPr>
          <w:color w:val="000000" w:themeColor="text1"/>
        </w:rPr>
      </w:pPr>
    </w:p>
    <w:p w:rsidR="00C544EF" w:rsidRPr="008D49B2" w:rsidRDefault="00C544EF" w:rsidP="00B5523C">
      <w:pPr>
        <w:rPr>
          <w:color w:val="000000" w:themeColor="text1"/>
        </w:rPr>
      </w:pPr>
      <w:r w:rsidRPr="008D49B2">
        <w:rPr>
          <w:rFonts w:hint="eastAsia"/>
          <w:color w:val="000000" w:themeColor="text1"/>
        </w:rPr>
        <w:t xml:space="preserve">In </w:t>
      </w:r>
      <w:r w:rsidR="005934F7" w:rsidRPr="008D49B2">
        <w:rPr>
          <w:rFonts w:hint="eastAsia"/>
          <w:color w:val="000000" w:themeColor="text1"/>
        </w:rPr>
        <w:t xml:space="preserve">the </w:t>
      </w:r>
      <w:r w:rsidRPr="008D49B2">
        <w:rPr>
          <w:rFonts w:hint="eastAsia"/>
          <w:color w:val="000000" w:themeColor="text1"/>
        </w:rPr>
        <w:t xml:space="preserve">last meeting, the in-band blocking signals power level </w:t>
      </w:r>
      <w:r w:rsidR="005934F7" w:rsidRPr="008D49B2">
        <w:rPr>
          <w:rFonts w:hint="eastAsia"/>
          <w:color w:val="000000" w:themeColor="text1"/>
        </w:rPr>
        <w:t>for FR1 WA BS with</w:t>
      </w:r>
      <w:r w:rsidRPr="008D49B2">
        <w:rPr>
          <w:rFonts w:hint="eastAsia"/>
          <w:color w:val="000000" w:themeColor="text1"/>
        </w:rPr>
        <w:t xml:space="preserve"> 100% grid shift </w:t>
      </w:r>
      <w:r w:rsidR="005934F7" w:rsidRPr="008D49B2">
        <w:rPr>
          <w:rFonts w:hint="eastAsia"/>
          <w:color w:val="000000" w:themeColor="text1"/>
        </w:rPr>
        <w:t>ranged</w:t>
      </w:r>
      <w:r w:rsidRPr="008D49B2">
        <w:rPr>
          <w:rFonts w:hint="eastAsia"/>
          <w:color w:val="000000" w:themeColor="text1"/>
        </w:rPr>
        <w:t xml:space="preserve"> from -28dBm to -16.7dBm, different compan</w:t>
      </w:r>
      <w:r w:rsidR="005934F7" w:rsidRPr="008D49B2">
        <w:rPr>
          <w:rFonts w:hint="eastAsia"/>
          <w:color w:val="000000" w:themeColor="text1"/>
        </w:rPr>
        <w:t>ies</w:t>
      </w:r>
      <w:r w:rsidRPr="008D49B2">
        <w:rPr>
          <w:rFonts w:hint="eastAsia"/>
          <w:color w:val="000000" w:themeColor="text1"/>
        </w:rPr>
        <w:t xml:space="preserve"> </w:t>
      </w:r>
      <w:r w:rsidR="005934F7" w:rsidRPr="008D49B2">
        <w:rPr>
          <w:rFonts w:hint="eastAsia"/>
          <w:color w:val="000000" w:themeColor="text1"/>
        </w:rPr>
        <w:t>supplied</w:t>
      </w:r>
      <w:r w:rsidRPr="008D49B2">
        <w:rPr>
          <w:rFonts w:hint="eastAsia"/>
          <w:color w:val="000000" w:themeColor="text1"/>
        </w:rPr>
        <w:t xml:space="preserve"> different value</w:t>
      </w:r>
      <w:r w:rsidR="005934F7" w:rsidRPr="008D49B2">
        <w:rPr>
          <w:rFonts w:hint="eastAsia"/>
          <w:color w:val="000000" w:themeColor="text1"/>
        </w:rPr>
        <w:t>s</w:t>
      </w:r>
      <w:r w:rsidRPr="008D49B2">
        <w:rPr>
          <w:rFonts w:hint="eastAsia"/>
          <w:color w:val="000000" w:themeColor="text1"/>
        </w:rPr>
        <w:t xml:space="preserve">, </w:t>
      </w:r>
      <w:r w:rsidR="003204B6" w:rsidRPr="008D49B2">
        <w:rPr>
          <w:rFonts w:hint="eastAsia"/>
          <w:color w:val="000000" w:themeColor="text1"/>
        </w:rPr>
        <w:t xml:space="preserve">and </w:t>
      </w:r>
      <w:r w:rsidR="003204B6" w:rsidRPr="008D49B2">
        <w:rPr>
          <w:color w:val="000000" w:themeColor="text1"/>
        </w:rPr>
        <w:t>we propose to take -2</w:t>
      </w:r>
      <w:r w:rsidR="00D00BCF" w:rsidRPr="008D49B2">
        <w:rPr>
          <w:rFonts w:hint="eastAsia"/>
          <w:color w:val="000000" w:themeColor="text1"/>
        </w:rPr>
        <w:t>5</w:t>
      </w:r>
      <w:r w:rsidR="003204B6" w:rsidRPr="008D49B2">
        <w:rPr>
          <w:color w:val="000000" w:themeColor="text1"/>
        </w:rPr>
        <w:t>dBm as the reference.</w:t>
      </w:r>
    </w:p>
    <w:p w:rsidR="003C2B2D" w:rsidRPr="008D49B2" w:rsidRDefault="00D401D5" w:rsidP="003C2B2D">
      <w:pPr>
        <w:rPr>
          <w:b/>
          <w:color w:val="000000" w:themeColor="text1"/>
        </w:rPr>
      </w:pPr>
      <w:r w:rsidRPr="008D49B2">
        <w:rPr>
          <w:rFonts w:hint="eastAsia"/>
          <w:b/>
          <w:color w:val="000000" w:themeColor="text1"/>
        </w:rPr>
        <w:t>Proposal 3</w:t>
      </w:r>
      <w:r w:rsidR="003C2B2D" w:rsidRPr="008D49B2">
        <w:rPr>
          <w:rFonts w:hint="eastAsia"/>
          <w:b/>
          <w:color w:val="000000" w:themeColor="text1"/>
        </w:rPr>
        <w:t>: For the in-band blocking signals power level for FR1 WA BS, we propose to take -2</w:t>
      </w:r>
      <w:r w:rsidR="00D00BCF" w:rsidRPr="008D49B2">
        <w:rPr>
          <w:rFonts w:hint="eastAsia"/>
          <w:b/>
          <w:color w:val="000000" w:themeColor="text1"/>
        </w:rPr>
        <w:t>5</w:t>
      </w:r>
      <w:r w:rsidR="003C2B2D" w:rsidRPr="008D49B2">
        <w:rPr>
          <w:rFonts w:hint="eastAsia"/>
          <w:b/>
          <w:color w:val="000000" w:themeColor="text1"/>
        </w:rPr>
        <w:t>dBm as the reference</w:t>
      </w:r>
      <w:r w:rsidR="002A55A1" w:rsidRPr="008D49B2">
        <w:rPr>
          <w:rFonts w:hint="eastAsia"/>
          <w:b/>
          <w:color w:val="000000" w:themeColor="text1"/>
        </w:rPr>
        <w:t xml:space="preserve"> for 100% grid shift</w:t>
      </w:r>
      <w:r w:rsidR="003C2B2D" w:rsidRPr="008D49B2">
        <w:rPr>
          <w:rFonts w:hint="eastAsia"/>
          <w:b/>
          <w:color w:val="000000" w:themeColor="text1"/>
        </w:rPr>
        <w:t>.</w:t>
      </w:r>
    </w:p>
    <w:p w:rsidR="00BB69E0" w:rsidRPr="008D49B2" w:rsidRDefault="00A62844" w:rsidP="00B5523C">
      <w:pPr>
        <w:rPr>
          <w:color w:val="000000" w:themeColor="text1"/>
        </w:rPr>
      </w:pPr>
      <w:r w:rsidRPr="008D49B2">
        <w:rPr>
          <w:rFonts w:hint="eastAsia"/>
          <w:color w:val="000000" w:themeColor="text1"/>
        </w:rPr>
        <w:t>We</w:t>
      </w:r>
      <w:r w:rsidR="00BB69E0" w:rsidRPr="008D49B2">
        <w:rPr>
          <w:rFonts w:hint="eastAsia"/>
          <w:color w:val="000000" w:themeColor="text1"/>
        </w:rPr>
        <w:t xml:space="preserve"> can </w:t>
      </w:r>
      <w:r w:rsidR="00BA5844" w:rsidRPr="008D49B2">
        <w:rPr>
          <w:rFonts w:hint="eastAsia"/>
          <w:color w:val="000000" w:themeColor="text1"/>
        </w:rPr>
        <w:t>assume</w:t>
      </w:r>
      <w:r w:rsidR="00BB69E0" w:rsidRPr="008D49B2">
        <w:rPr>
          <w:rFonts w:hint="eastAsia"/>
          <w:color w:val="000000" w:themeColor="text1"/>
        </w:rPr>
        <w:t xml:space="preserve"> </w:t>
      </w:r>
      <w:r w:rsidR="00BA5844" w:rsidRPr="008D49B2">
        <w:rPr>
          <w:rFonts w:hint="eastAsia"/>
          <w:color w:val="000000" w:themeColor="text1"/>
        </w:rPr>
        <w:t xml:space="preserve">a </w:t>
      </w:r>
      <w:r w:rsidR="00BB69E0" w:rsidRPr="008D49B2">
        <w:rPr>
          <w:color w:val="000000" w:themeColor="text1"/>
        </w:rPr>
        <w:t xml:space="preserve">coupling loss between </w:t>
      </w:r>
      <w:r w:rsidR="00BB69E0" w:rsidRPr="008D49B2">
        <w:rPr>
          <w:rFonts w:hint="eastAsia"/>
          <w:color w:val="000000" w:themeColor="text1"/>
        </w:rPr>
        <w:t>aggressor</w:t>
      </w:r>
      <w:r w:rsidR="00BB69E0" w:rsidRPr="008D49B2">
        <w:rPr>
          <w:color w:val="000000" w:themeColor="text1"/>
        </w:rPr>
        <w:t xml:space="preserve"> BS </w:t>
      </w:r>
      <w:r w:rsidR="00BB69E0" w:rsidRPr="008D49B2">
        <w:rPr>
          <w:rFonts w:hint="eastAsia"/>
          <w:color w:val="000000" w:themeColor="text1"/>
        </w:rPr>
        <w:t>and victim BS</w:t>
      </w:r>
      <w:r w:rsidR="003C2B2D" w:rsidRPr="008D49B2">
        <w:rPr>
          <w:rFonts w:hint="eastAsia"/>
          <w:color w:val="000000" w:themeColor="text1"/>
        </w:rPr>
        <w:t xml:space="preserve"> based on t</w:t>
      </w:r>
      <w:r w:rsidR="00BB69E0" w:rsidRPr="008D49B2">
        <w:rPr>
          <w:rFonts w:hint="eastAsia"/>
          <w:color w:val="000000" w:themeColor="text1"/>
        </w:rPr>
        <w:t xml:space="preserve">he </w:t>
      </w:r>
      <w:r w:rsidR="00BB69E0" w:rsidRPr="008D49B2">
        <w:rPr>
          <w:color w:val="000000" w:themeColor="text1"/>
        </w:rPr>
        <w:t>distance and angles with respect to antenna apertures</w:t>
      </w:r>
      <w:r w:rsidR="003C2B2D" w:rsidRPr="008D49B2">
        <w:rPr>
          <w:rFonts w:hint="eastAsia"/>
          <w:color w:val="000000" w:themeColor="text1"/>
        </w:rPr>
        <w:t xml:space="preserve"> for different </w:t>
      </w:r>
      <w:r w:rsidR="0077147B" w:rsidRPr="008D49B2">
        <w:rPr>
          <w:color w:val="000000" w:themeColor="text1"/>
        </w:rPr>
        <w:t>frequencies</w:t>
      </w:r>
      <w:r w:rsidR="00BA5844" w:rsidRPr="008D49B2">
        <w:rPr>
          <w:rFonts w:hint="eastAsia"/>
          <w:color w:val="000000" w:themeColor="text1"/>
        </w:rPr>
        <w:t xml:space="preserve"> and the assumption of coupling loss </w:t>
      </w:r>
      <w:r w:rsidR="0077147B" w:rsidRPr="008D49B2">
        <w:rPr>
          <w:rFonts w:hint="eastAsia"/>
          <w:color w:val="000000" w:themeColor="text1"/>
        </w:rPr>
        <w:t>c</w:t>
      </w:r>
      <w:r w:rsidR="00BA5844" w:rsidRPr="008D49B2">
        <w:rPr>
          <w:rFonts w:hint="eastAsia"/>
          <w:color w:val="000000" w:themeColor="text1"/>
        </w:rPr>
        <w:t>an be added as a standard</w:t>
      </w:r>
      <w:r w:rsidR="008D49B2" w:rsidRPr="008D49B2">
        <w:rPr>
          <w:rFonts w:hint="eastAsia"/>
          <w:color w:val="000000" w:themeColor="text1"/>
        </w:rPr>
        <w:t xml:space="preserve"> note</w:t>
      </w:r>
      <w:r w:rsidR="00BA5844" w:rsidRPr="008D49B2">
        <w:rPr>
          <w:rFonts w:hint="eastAsia"/>
          <w:color w:val="000000" w:themeColor="text1"/>
        </w:rPr>
        <w:t>.</w:t>
      </w:r>
    </w:p>
    <w:p w:rsidR="003C2B2D" w:rsidRPr="008D49B2" w:rsidRDefault="003C2B2D" w:rsidP="003C2B2D">
      <w:pPr>
        <w:rPr>
          <w:b/>
          <w:color w:val="000000" w:themeColor="text1"/>
        </w:rPr>
      </w:pPr>
      <w:r w:rsidRPr="008D49B2">
        <w:rPr>
          <w:rFonts w:hint="eastAsia"/>
          <w:b/>
          <w:color w:val="000000" w:themeColor="text1"/>
        </w:rPr>
        <w:t xml:space="preserve">Proposal </w:t>
      </w:r>
      <w:r w:rsidR="00D401D5" w:rsidRPr="008D49B2">
        <w:rPr>
          <w:rFonts w:hint="eastAsia"/>
          <w:b/>
          <w:color w:val="000000" w:themeColor="text1"/>
        </w:rPr>
        <w:t>4</w:t>
      </w:r>
      <w:r w:rsidRPr="008D49B2">
        <w:rPr>
          <w:rFonts w:hint="eastAsia"/>
          <w:b/>
          <w:color w:val="000000" w:themeColor="text1"/>
        </w:rPr>
        <w:t xml:space="preserve">: </w:t>
      </w:r>
      <w:r w:rsidR="00BA5844" w:rsidRPr="008D49B2">
        <w:rPr>
          <w:rFonts w:hint="eastAsia"/>
          <w:b/>
          <w:color w:val="000000" w:themeColor="text1"/>
        </w:rPr>
        <w:t>The a</w:t>
      </w:r>
      <w:r w:rsidR="00DC57EB" w:rsidRPr="008D49B2">
        <w:rPr>
          <w:rFonts w:hint="eastAsia"/>
          <w:b/>
          <w:color w:val="000000" w:themeColor="text1"/>
        </w:rPr>
        <w:t xml:space="preserve">ssumption of coupling loss between aggressor BS and victim BS can be added </w:t>
      </w:r>
      <w:r w:rsidR="00BA5844" w:rsidRPr="008D49B2">
        <w:rPr>
          <w:rFonts w:hint="eastAsia"/>
          <w:b/>
          <w:color w:val="000000" w:themeColor="text1"/>
        </w:rPr>
        <w:t xml:space="preserve">as a </w:t>
      </w:r>
      <w:r w:rsidR="008D49B2" w:rsidRPr="008D49B2">
        <w:rPr>
          <w:b/>
          <w:color w:val="000000" w:themeColor="text1"/>
        </w:rPr>
        <w:t>standard note.</w:t>
      </w:r>
    </w:p>
    <w:p w:rsidR="00051044" w:rsidRPr="008D49B2" w:rsidRDefault="00340416" w:rsidP="003C2B2D">
      <w:pPr>
        <w:rPr>
          <w:color w:val="000000" w:themeColor="text1"/>
        </w:rPr>
      </w:pPr>
      <w:r w:rsidRPr="008D49B2">
        <w:rPr>
          <w:rFonts w:eastAsia="等线" w:hint="eastAsia"/>
          <w:color w:val="000000" w:themeColor="text1"/>
          <w:sz w:val="20"/>
          <w:szCs w:val="20"/>
        </w:rPr>
        <w:t>For in-band blocking requirement, i</w:t>
      </w:r>
      <w:r w:rsidRPr="008D49B2">
        <w:rPr>
          <w:rFonts w:eastAsia="等线"/>
          <w:color w:val="000000" w:themeColor="text1"/>
          <w:sz w:val="20"/>
          <w:szCs w:val="20"/>
          <w:lang w:eastAsia="en-US"/>
        </w:rPr>
        <w:t xml:space="preserve">nterference </w:t>
      </w:r>
      <w:r w:rsidR="004158CC" w:rsidRPr="008D49B2">
        <w:rPr>
          <w:rFonts w:eastAsia="等线" w:hint="eastAsia"/>
          <w:color w:val="000000" w:themeColor="text1"/>
          <w:sz w:val="20"/>
          <w:szCs w:val="20"/>
        </w:rPr>
        <w:t xml:space="preserve">signals </w:t>
      </w:r>
      <w:r w:rsidRPr="008D49B2">
        <w:rPr>
          <w:rFonts w:eastAsia="等线"/>
          <w:color w:val="000000" w:themeColor="text1"/>
          <w:sz w:val="20"/>
          <w:szCs w:val="20"/>
          <w:lang w:eastAsia="en-US"/>
        </w:rPr>
        <w:t>from BS operating at adjacent channel(s)</w:t>
      </w:r>
      <w:r w:rsidRPr="008D49B2">
        <w:rPr>
          <w:rFonts w:eastAsia="等线" w:hint="eastAsia"/>
          <w:color w:val="000000" w:themeColor="text1"/>
          <w:sz w:val="20"/>
          <w:szCs w:val="20"/>
        </w:rPr>
        <w:t xml:space="preserve"> need to be considered. The </w:t>
      </w:r>
      <w:r w:rsidR="002814B5" w:rsidRPr="008D49B2">
        <w:rPr>
          <w:color w:val="000000" w:themeColor="text1"/>
        </w:rPr>
        <w:t>BS channel bandwidth of the lowest/highest carrier received</w:t>
      </w:r>
      <w:r w:rsidR="002814B5" w:rsidRPr="008D49B2">
        <w:rPr>
          <w:rFonts w:hint="eastAsia"/>
          <w:color w:val="000000" w:themeColor="text1"/>
        </w:rPr>
        <w:t xml:space="preserve">, </w:t>
      </w:r>
      <w:r w:rsidRPr="008D49B2">
        <w:rPr>
          <w:rFonts w:hint="eastAsia"/>
          <w:color w:val="000000" w:themeColor="text1"/>
        </w:rPr>
        <w:t>t</w:t>
      </w:r>
      <w:r w:rsidRPr="008D49B2">
        <w:rPr>
          <w:color w:val="000000" w:themeColor="text1"/>
        </w:rPr>
        <w:t>ype of interfering signal</w:t>
      </w:r>
      <w:r w:rsidRPr="008D49B2">
        <w:rPr>
          <w:rFonts w:hint="eastAsia"/>
          <w:color w:val="000000" w:themeColor="text1"/>
        </w:rPr>
        <w:t xml:space="preserve"> and </w:t>
      </w:r>
      <w:r w:rsidRPr="008D49B2">
        <w:rPr>
          <w:rFonts w:cs="Arial"/>
          <w:color w:val="000000" w:themeColor="text1"/>
        </w:rPr>
        <w:t xml:space="preserve">interfering signal centre frequency minimum offset from the lower/upper </w:t>
      </w:r>
      <w:r w:rsidR="004158CC" w:rsidRPr="008D49B2">
        <w:rPr>
          <w:rFonts w:cs="Arial" w:hint="eastAsia"/>
          <w:color w:val="000000" w:themeColor="text1"/>
        </w:rPr>
        <w:t>b</w:t>
      </w:r>
      <w:r w:rsidR="004158CC" w:rsidRPr="008D49B2">
        <w:rPr>
          <w:rFonts w:cs="Arial"/>
          <w:color w:val="000000" w:themeColor="text1"/>
        </w:rPr>
        <w:t xml:space="preserve">ase </w:t>
      </w:r>
      <w:r w:rsidR="004158CC" w:rsidRPr="008D49B2">
        <w:rPr>
          <w:rFonts w:cs="Arial" w:hint="eastAsia"/>
          <w:color w:val="000000" w:themeColor="text1"/>
        </w:rPr>
        <w:t>s</w:t>
      </w:r>
      <w:r w:rsidR="004158CC" w:rsidRPr="008D49B2">
        <w:rPr>
          <w:rFonts w:cs="Arial"/>
          <w:color w:val="000000" w:themeColor="text1"/>
        </w:rPr>
        <w:t xml:space="preserve">tation RF </w:t>
      </w:r>
      <w:r w:rsidR="004158CC" w:rsidRPr="008D49B2">
        <w:rPr>
          <w:rFonts w:cs="Arial" w:hint="eastAsia"/>
          <w:color w:val="000000" w:themeColor="text1"/>
        </w:rPr>
        <w:t>b</w:t>
      </w:r>
      <w:r w:rsidRPr="008D49B2">
        <w:rPr>
          <w:rFonts w:cs="Arial"/>
          <w:color w:val="000000" w:themeColor="text1"/>
        </w:rPr>
        <w:t>andwidth edge</w:t>
      </w:r>
      <w:r w:rsidRPr="008D49B2">
        <w:rPr>
          <w:rFonts w:cs="Arial" w:hint="eastAsia"/>
          <w:color w:val="000000" w:themeColor="text1"/>
        </w:rPr>
        <w:t xml:space="preserve"> can reuse the value </w:t>
      </w:r>
      <w:r w:rsidRPr="008D49B2">
        <w:rPr>
          <w:rFonts w:cs="Arial"/>
          <w:color w:val="000000" w:themeColor="text1"/>
        </w:rPr>
        <w:t>specified</w:t>
      </w:r>
      <w:r w:rsidRPr="008D49B2">
        <w:rPr>
          <w:rFonts w:cs="Arial" w:hint="eastAsia"/>
          <w:color w:val="000000" w:themeColor="text1"/>
        </w:rPr>
        <w:t xml:space="preserve"> in table </w:t>
      </w:r>
      <w:r w:rsidRPr="008D49B2">
        <w:rPr>
          <w:color w:val="000000" w:themeColor="text1"/>
        </w:rPr>
        <w:t>7.4.2.2-1</w:t>
      </w:r>
      <w:r w:rsidR="005B2E1D" w:rsidRPr="008D49B2">
        <w:rPr>
          <w:rFonts w:hint="eastAsia"/>
          <w:color w:val="000000" w:themeColor="text1"/>
        </w:rPr>
        <w:t xml:space="preserve"> in TS 38.104, but the </w:t>
      </w:r>
      <w:r w:rsidR="00C4228C" w:rsidRPr="008D49B2">
        <w:rPr>
          <w:color w:val="000000" w:themeColor="text1"/>
        </w:rPr>
        <w:t>mean power</w:t>
      </w:r>
      <w:r w:rsidR="00C4228C" w:rsidRPr="008D49B2">
        <w:rPr>
          <w:rFonts w:hint="eastAsia"/>
          <w:color w:val="000000" w:themeColor="text1"/>
        </w:rPr>
        <w:t xml:space="preserve"> of </w:t>
      </w:r>
      <w:r w:rsidR="005B2E1D" w:rsidRPr="008D49B2">
        <w:rPr>
          <w:rFonts w:hint="eastAsia"/>
          <w:color w:val="000000" w:themeColor="text1"/>
        </w:rPr>
        <w:t>i</w:t>
      </w:r>
      <w:r w:rsidR="005B2E1D" w:rsidRPr="008D49B2">
        <w:rPr>
          <w:color w:val="000000" w:themeColor="text1"/>
        </w:rPr>
        <w:t>nterference signal</w:t>
      </w:r>
      <w:r w:rsidR="009C04C9">
        <w:rPr>
          <w:rFonts w:hint="eastAsia"/>
          <w:color w:val="000000" w:themeColor="text1"/>
        </w:rPr>
        <w:t>s</w:t>
      </w:r>
      <w:r w:rsidR="005B2E1D" w:rsidRPr="008D49B2">
        <w:rPr>
          <w:color w:val="000000" w:themeColor="text1"/>
        </w:rPr>
        <w:t xml:space="preserve"> </w:t>
      </w:r>
      <w:r w:rsidR="005B2E1D" w:rsidRPr="008D49B2">
        <w:rPr>
          <w:rFonts w:hint="eastAsia"/>
          <w:color w:val="000000" w:themeColor="text1"/>
        </w:rPr>
        <w:t xml:space="preserve">can </w:t>
      </w:r>
      <w:r w:rsidR="00C4228C" w:rsidRPr="008D49B2">
        <w:rPr>
          <w:rFonts w:hint="eastAsia"/>
          <w:color w:val="000000" w:themeColor="text1"/>
        </w:rPr>
        <w:t>be defined as</w:t>
      </w:r>
      <w:r w:rsidR="005B2E1D" w:rsidRPr="008D49B2">
        <w:rPr>
          <w:rFonts w:hint="eastAsia"/>
          <w:color w:val="000000" w:themeColor="text1"/>
        </w:rPr>
        <w:t xml:space="preserve"> the </w:t>
      </w:r>
      <w:r w:rsidR="00C4228C" w:rsidRPr="008D49B2">
        <w:rPr>
          <w:rFonts w:hint="eastAsia"/>
          <w:color w:val="000000" w:themeColor="text1"/>
        </w:rPr>
        <w:t xml:space="preserve">final </w:t>
      </w:r>
      <w:proofErr w:type="spellStart"/>
      <w:r w:rsidR="009C04C9">
        <w:rPr>
          <w:rFonts w:hint="eastAsia"/>
          <w:color w:val="000000" w:themeColor="text1"/>
        </w:rPr>
        <w:t>concusions</w:t>
      </w:r>
      <w:proofErr w:type="spellEnd"/>
      <w:r w:rsidR="005B2E1D" w:rsidRPr="008D49B2">
        <w:rPr>
          <w:rFonts w:hint="eastAsia"/>
          <w:color w:val="000000" w:themeColor="text1"/>
        </w:rPr>
        <w:t xml:space="preserve"> for </w:t>
      </w:r>
      <w:r w:rsidR="00C4228C" w:rsidRPr="008D49B2">
        <w:rPr>
          <w:rFonts w:hint="eastAsia"/>
          <w:color w:val="000000" w:themeColor="text1"/>
        </w:rPr>
        <w:t>different class BS.</w:t>
      </w:r>
    </w:p>
    <w:p w:rsidR="00C4228C" w:rsidRPr="008D49B2" w:rsidRDefault="00C4228C" w:rsidP="003C2B2D">
      <w:pPr>
        <w:rPr>
          <w:b/>
          <w:color w:val="000000" w:themeColor="text1"/>
        </w:rPr>
      </w:pPr>
      <w:r w:rsidRPr="008D49B2">
        <w:rPr>
          <w:rFonts w:hint="eastAsia"/>
          <w:b/>
          <w:color w:val="000000" w:themeColor="text1"/>
          <w:szCs w:val="21"/>
        </w:rPr>
        <w:t xml:space="preserve">Proposal </w:t>
      </w:r>
      <w:r w:rsidR="00D401D5" w:rsidRPr="008D49B2">
        <w:rPr>
          <w:rFonts w:hint="eastAsia"/>
          <w:b/>
          <w:color w:val="000000" w:themeColor="text1"/>
          <w:szCs w:val="21"/>
        </w:rPr>
        <w:t>5</w:t>
      </w:r>
      <w:r w:rsidRPr="008D49B2">
        <w:rPr>
          <w:rFonts w:hint="eastAsia"/>
          <w:b/>
          <w:color w:val="000000" w:themeColor="text1"/>
          <w:szCs w:val="21"/>
        </w:rPr>
        <w:t xml:space="preserve">:  </w:t>
      </w:r>
      <w:r w:rsidR="007F4E02" w:rsidRPr="008D49B2">
        <w:rPr>
          <w:b/>
          <w:color w:val="000000" w:themeColor="text1"/>
          <w:szCs w:val="21"/>
        </w:rPr>
        <w:t xml:space="preserve">For in-band blocking requirement, </w:t>
      </w:r>
      <w:r w:rsidR="007F4E02" w:rsidRPr="008D49B2">
        <w:rPr>
          <w:rFonts w:hint="eastAsia"/>
          <w:b/>
          <w:color w:val="000000" w:themeColor="text1"/>
          <w:szCs w:val="21"/>
        </w:rPr>
        <w:t>t</w:t>
      </w:r>
      <w:r w:rsidR="00E62D34" w:rsidRPr="008D49B2">
        <w:rPr>
          <w:rFonts w:hint="eastAsia"/>
          <w:b/>
          <w:color w:val="000000" w:themeColor="text1"/>
          <w:szCs w:val="21"/>
        </w:rPr>
        <w:t xml:space="preserve">he BS </w:t>
      </w:r>
      <w:r w:rsidR="00E62D34" w:rsidRPr="008D49B2">
        <w:rPr>
          <w:b/>
          <w:color w:val="000000" w:themeColor="text1"/>
          <w:szCs w:val="21"/>
        </w:rPr>
        <w:t>channel bandwidth</w:t>
      </w:r>
      <w:r w:rsidR="00E62D34" w:rsidRPr="008D49B2">
        <w:rPr>
          <w:rFonts w:hint="eastAsia"/>
          <w:b/>
          <w:color w:val="000000" w:themeColor="text1"/>
          <w:szCs w:val="21"/>
        </w:rPr>
        <w:t>,</w:t>
      </w:r>
      <w:r w:rsidR="00E62D34" w:rsidRPr="008D49B2">
        <w:rPr>
          <w:rFonts w:hint="eastAsia"/>
          <w:b/>
          <w:i/>
          <w:color w:val="000000" w:themeColor="text1"/>
          <w:szCs w:val="21"/>
        </w:rPr>
        <w:t xml:space="preserve"> </w:t>
      </w:r>
      <w:r w:rsidR="00E62D34" w:rsidRPr="008D49B2">
        <w:rPr>
          <w:rFonts w:eastAsia="等线"/>
          <w:b/>
          <w:color w:val="000000" w:themeColor="text1"/>
          <w:szCs w:val="21"/>
        </w:rPr>
        <w:tab/>
      </w:r>
      <w:r w:rsidR="00E62D34" w:rsidRPr="008D49B2">
        <w:rPr>
          <w:rFonts w:eastAsia="等线" w:hint="eastAsia"/>
          <w:b/>
          <w:color w:val="000000" w:themeColor="text1"/>
          <w:szCs w:val="21"/>
        </w:rPr>
        <w:t>i</w:t>
      </w:r>
      <w:r w:rsidR="00E62D34" w:rsidRPr="008D49B2">
        <w:rPr>
          <w:rFonts w:eastAsia="等线"/>
          <w:b/>
          <w:color w:val="000000" w:themeColor="text1"/>
          <w:szCs w:val="21"/>
        </w:rPr>
        <w:t>nterference signal frequency</w:t>
      </w:r>
      <w:r w:rsidR="00E62D34" w:rsidRPr="008D49B2">
        <w:rPr>
          <w:rFonts w:eastAsia="等线" w:hint="eastAsia"/>
          <w:b/>
          <w:color w:val="000000" w:themeColor="text1"/>
          <w:szCs w:val="21"/>
        </w:rPr>
        <w:t xml:space="preserve"> offset for three configurations and </w:t>
      </w:r>
      <w:r w:rsidR="00E62D34" w:rsidRPr="008D49B2">
        <w:rPr>
          <w:b/>
          <w:color w:val="000000" w:themeColor="text1"/>
          <w:szCs w:val="21"/>
        </w:rPr>
        <w:t>interfering signal</w:t>
      </w:r>
      <w:r w:rsidR="00E62D34" w:rsidRPr="008D49B2">
        <w:rPr>
          <w:rFonts w:hint="eastAsia"/>
          <w:b/>
          <w:color w:val="000000" w:themeColor="text1"/>
          <w:szCs w:val="21"/>
        </w:rPr>
        <w:t xml:space="preserve"> type can reuse the </w:t>
      </w:r>
      <w:r w:rsidR="00E62D34" w:rsidRPr="008D49B2">
        <w:rPr>
          <w:rFonts w:cs="Arial" w:hint="eastAsia"/>
          <w:b/>
          <w:color w:val="000000" w:themeColor="text1"/>
          <w:szCs w:val="21"/>
        </w:rPr>
        <w:t xml:space="preserve">value </w:t>
      </w:r>
      <w:r w:rsidR="00E62D34" w:rsidRPr="008D49B2">
        <w:rPr>
          <w:rFonts w:cs="Arial"/>
          <w:b/>
          <w:color w:val="000000" w:themeColor="text1"/>
          <w:szCs w:val="21"/>
        </w:rPr>
        <w:t>specified</w:t>
      </w:r>
      <w:r w:rsidR="00E62D34" w:rsidRPr="008D49B2">
        <w:rPr>
          <w:rFonts w:cs="Arial" w:hint="eastAsia"/>
          <w:b/>
          <w:color w:val="000000" w:themeColor="text1"/>
          <w:szCs w:val="21"/>
        </w:rPr>
        <w:t xml:space="preserve"> </w:t>
      </w:r>
      <w:r w:rsidR="008D49B2">
        <w:rPr>
          <w:rFonts w:cs="Arial" w:hint="eastAsia"/>
          <w:b/>
          <w:color w:val="000000" w:themeColor="text1"/>
          <w:szCs w:val="21"/>
        </w:rPr>
        <w:t>for NR BS</w:t>
      </w:r>
      <w:r w:rsidR="00E62D34" w:rsidRPr="008D49B2">
        <w:rPr>
          <w:rFonts w:hint="eastAsia"/>
          <w:b/>
          <w:color w:val="000000" w:themeColor="text1"/>
        </w:rPr>
        <w:t>.</w:t>
      </w:r>
    </w:p>
    <w:p w:rsidR="00E62D34" w:rsidRPr="008D49B2" w:rsidRDefault="00E62D34" w:rsidP="00E62D34">
      <w:pPr>
        <w:rPr>
          <w:b/>
          <w:color w:val="000000" w:themeColor="text1"/>
        </w:rPr>
      </w:pPr>
      <w:r w:rsidRPr="008D49B2">
        <w:rPr>
          <w:rFonts w:hint="eastAsia"/>
          <w:b/>
          <w:color w:val="000000" w:themeColor="text1"/>
        </w:rPr>
        <w:lastRenderedPageBreak/>
        <w:t xml:space="preserve">Proposal </w:t>
      </w:r>
      <w:r w:rsidR="00D401D5" w:rsidRPr="008D49B2">
        <w:rPr>
          <w:rFonts w:hint="eastAsia"/>
          <w:b/>
          <w:color w:val="000000" w:themeColor="text1"/>
        </w:rPr>
        <w:t>6</w:t>
      </w:r>
      <w:r w:rsidRPr="008D49B2">
        <w:rPr>
          <w:rFonts w:hint="eastAsia"/>
          <w:b/>
          <w:color w:val="000000" w:themeColor="text1"/>
        </w:rPr>
        <w:t xml:space="preserve">: The </w:t>
      </w:r>
      <w:r w:rsidRPr="008D49B2">
        <w:rPr>
          <w:b/>
          <w:color w:val="000000" w:themeColor="text1"/>
        </w:rPr>
        <w:t>mean power</w:t>
      </w:r>
      <w:r w:rsidRPr="008D49B2">
        <w:rPr>
          <w:rFonts w:hint="eastAsia"/>
          <w:b/>
          <w:color w:val="000000" w:themeColor="text1"/>
        </w:rPr>
        <w:t xml:space="preserve"> of i</w:t>
      </w:r>
      <w:r w:rsidRPr="008D49B2">
        <w:rPr>
          <w:b/>
          <w:color w:val="000000" w:themeColor="text1"/>
        </w:rPr>
        <w:t>nterference signal</w:t>
      </w:r>
      <w:r w:rsidR="009C04C9">
        <w:rPr>
          <w:rFonts w:hint="eastAsia"/>
          <w:b/>
          <w:color w:val="000000" w:themeColor="text1"/>
        </w:rPr>
        <w:t>s</w:t>
      </w:r>
      <w:r w:rsidRPr="008D49B2">
        <w:rPr>
          <w:b/>
          <w:color w:val="000000" w:themeColor="text1"/>
        </w:rPr>
        <w:t xml:space="preserve"> </w:t>
      </w:r>
      <w:r w:rsidRPr="008D49B2">
        <w:rPr>
          <w:rFonts w:hint="eastAsia"/>
          <w:b/>
          <w:color w:val="000000" w:themeColor="text1"/>
        </w:rPr>
        <w:t xml:space="preserve">can be defined as the final </w:t>
      </w:r>
      <w:r w:rsidR="009C04C9" w:rsidRPr="009C04C9">
        <w:rPr>
          <w:b/>
          <w:color w:val="000000" w:themeColor="text1"/>
        </w:rPr>
        <w:t>conclusion</w:t>
      </w:r>
      <w:r w:rsidR="009C04C9">
        <w:rPr>
          <w:rFonts w:hint="eastAsia"/>
          <w:b/>
          <w:color w:val="000000" w:themeColor="text1"/>
        </w:rPr>
        <w:t xml:space="preserve">s </w:t>
      </w:r>
      <w:r w:rsidRPr="008D49B2">
        <w:rPr>
          <w:rFonts w:hint="eastAsia"/>
          <w:b/>
          <w:color w:val="000000" w:themeColor="text1"/>
        </w:rPr>
        <w:t>for different class BS.</w:t>
      </w:r>
    </w:p>
    <w:p w:rsidR="00153441" w:rsidRPr="008D49B2" w:rsidRDefault="00153441" w:rsidP="00153441">
      <w:pPr>
        <w:rPr>
          <w:color w:val="000000" w:themeColor="text1"/>
        </w:rPr>
      </w:pPr>
      <w:r w:rsidRPr="008D49B2">
        <w:rPr>
          <w:rFonts w:hint="eastAsia"/>
          <w:color w:val="000000" w:themeColor="text1"/>
        </w:rPr>
        <w:t xml:space="preserve">In the last meeting, the in-band blocking signals power level for FR1 MR BS with 100% grid shift ranged from -32dBm to -20dBm, different companies supplied different values, </w:t>
      </w:r>
      <w:r w:rsidR="003204B6" w:rsidRPr="008D49B2">
        <w:rPr>
          <w:rFonts w:hint="eastAsia"/>
          <w:color w:val="000000" w:themeColor="text1"/>
        </w:rPr>
        <w:t xml:space="preserve">and </w:t>
      </w:r>
      <w:r w:rsidR="003204B6" w:rsidRPr="008D49B2">
        <w:rPr>
          <w:color w:val="000000" w:themeColor="text1"/>
        </w:rPr>
        <w:t>we propose to take -32dBm as the reference.</w:t>
      </w:r>
    </w:p>
    <w:p w:rsidR="003C2B2D" w:rsidRPr="008D49B2" w:rsidRDefault="00153441" w:rsidP="00B5523C">
      <w:pPr>
        <w:rPr>
          <w:b/>
          <w:color w:val="000000" w:themeColor="text1"/>
        </w:rPr>
      </w:pPr>
      <w:r w:rsidRPr="008D49B2">
        <w:rPr>
          <w:rFonts w:hint="eastAsia"/>
          <w:b/>
          <w:color w:val="000000" w:themeColor="text1"/>
        </w:rPr>
        <w:t xml:space="preserve">Proposal </w:t>
      </w:r>
      <w:r w:rsidR="00D401D5" w:rsidRPr="008D49B2">
        <w:rPr>
          <w:rFonts w:hint="eastAsia"/>
          <w:b/>
          <w:color w:val="000000" w:themeColor="text1"/>
        </w:rPr>
        <w:t>7</w:t>
      </w:r>
      <w:r w:rsidRPr="008D49B2">
        <w:rPr>
          <w:rFonts w:hint="eastAsia"/>
          <w:b/>
          <w:color w:val="000000" w:themeColor="text1"/>
        </w:rPr>
        <w:t xml:space="preserve">: For the in-band blocking signals power level for FR1 MR BS, we propose to take </w:t>
      </w:r>
      <w:r w:rsidR="003204B6" w:rsidRPr="008D49B2">
        <w:rPr>
          <w:rFonts w:hint="eastAsia"/>
          <w:b/>
          <w:color w:val="000000" w:themeColor="text1"/>
        </w:rPr>
        <w:t>-32</w:t>
      </w:r>
      <w:r w:rsidRPr="008D49B2">
        <w:rPr>
          <w:rFonts w:hint="eastAsia"/>
          <w:b/>
          <w:color w:val="000000" w:themeColor="text1"/>
        </w:rPr>
        <w:t>dBm as the reference</w:t>
      </w:r>
      <w:r w:rsidR="002A55A1" w:rsidRPr="008D49B2">
        <w:rPr>
          <w:rFonts w:hint="eastAsia"/>
          <w:b/>
          <w:color w:val="000000" w:themeColor="text1"/>
        </w:rPr>
        <w:t xml:space="preserve"> for 100% grid shift.</w:t>
      </w:r>
    </w:p>
    <w:p w:rsidR="00CF3CC8" w:rsidRPr="00741D24" w:rsidRDefault="00CF3CC8" w:rsidP="00CF3CC8">
      <w:pPr>
        <w:rPr>
          <w:color w:val="000000" w:themeColor="text1"/>
        </w:rPr>
      </w:pPr>
      <w:r w:rsidRPr="00741D24">
        <w:rPr>
          <w:rFonts w:hint="eastAsia"/>
          <w:color w:val="000000" w:themeColor="text1"/>
        </w:rPr>
        <w:t xml:space="preserve">According to [2], the simulation </w:t>
      </w:r>
      <w:r>
        <w:rPr>
          <w:rFonts w:hint="eastAsia"/>
          <w:color w:val="000000" w:themeColor="text1"/>
        </w:rPr>
        <w:t xml:space="preserve">results of in-band blocking for </w:t>
      </w:r>
      <w:r w:rsidRPr="00741D24">
        <w:rPr>
          <w:rFonts w:hint="eastAsia"/>
          <w:color w:val="000000" w:themeColor="text1"/>
        </w:rPr>
        <w:t>FR2-1 a</w:t>
      </w:r>
      <w:r>
        <w:rPr>
          <w:rFonts w:hint="eastAsia"/>
          <w:color w:val="000000" w:themeColor="text1"/>
        </w:rPr>
        <w:t>r</w:t>
      </w:r>
      <w:r w:rsidR="000E605B">
        <w:rPr>
          <w:rFonts w:hint="eastAsia"/>
          <w:color w:val="000000" w:themeColor="text1"/>
        </w:rPr>
        <w:t xml:space="preserve">e shown in table </w:t>
      </w:r>
      <w:r w:rsidR="00781CA0">
        <w:rPr>
          <w:rFonts w:hint="eastAsia"/>
          <w:color w:val="000000" w:themeColor="text1"/>
        </w:rPr>
        <w:t>1</w:t>
      </w:r>
      <w:r w:rsidRPr="00741D24">
        <w:rPr>
          <w:rFonts w:hint="eastAsia"/>
          <w:color w:val="000000" w:themeColor="text1"/>
        </w:rPr>
        <w:t>, and the interference are from TDD DL to SBFD UL.</w:t>
      </w:r>
    </w:p>
    <w:p w:rsidR="00CF3CC8" w:rsidRPr="00741D24" w:rsidRDefault="00CF3CC8" w:rsidP="00CF3CC8">
      <w:pPr>
        <w:jc w:val="center"/>
        <w:rPr>
          <w:color w:val="000000" w:themeColor="text1"/>
          <w:sz w:val="20"/>
          <w:lang w:val="en-US"/>
        </w:rPr>
      </w:pPr>
      <w:r w:rsidRPr="00741D24">
        <w:rPr>
          <w:color w:val="000000" w:themeColor="text1"/>
        </w:rPr>
        <w:t xml:space="preserve">Table </w:t>
      </w:r>
      <w:r w:rsidR="00781CA0">
        <w:rPr>
          <w:rFonts w:hint="eastAsia"/>
          <w:color w:val="000000" w:themeColor="text1"/>
        </w:rPr>
        <w:t>1</w:t>
      </w:r>
      <w:r w:rsidRPr="00741D24">
        <w:rPr>
          <w:color w:val="000000" w:themeColor="text1"/>
        </w:rPr>
        <w:t>: SBFD OTA in-band blocking simulation results (FR2-1, TDD DL to SBFD UL sub</w:t>
      </w:r>
      <w:r w:rsidRPr="00741D24">
        <w:rPr>
          <w:rFonts w:hint="eastAsia"/>
          <w:color w:val="000000" w:themeColor="text1"/>
        </w:rPr>
        <w:t>-</w:t>
      </w:r>
      <w:r w:rsidRPr="00741D24">
        <w:rPr>
          <w:color w:val="000000" w:themeColor="text1"/>
        </w:rPr>
        <w:t>band)</w:t>
      </w:r>
    </w:p>
    <w:tbl>
      <w:tblPr>
        <w:tblW w:w="9475" w:type="dxa"/>
        <w:jc w:val="center"/>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129"/>
        <w:gridCol w:w="2823"/>
        <w:gridCol w:w="2257"/>
        <w:gridCol w:w="2315"/>
      </w:tblGrid>
      <w:tr w:rsidR="00CF3CC8" w:rsidRPr="00741D24" w:rsidTr="00823CAC">
        <w:trPr>
          <w:trHeight w:val="297"/>
          <w:jc w:val="center"/>
        </w:trPr>
        <w:tc>
          <w:tcPr>
            <w:tcW w:w="951" w:type="dxa"/>
            <w:vMerge w:val="restart"/>
            <w:vAlign w:val="center"/>
          </w:tcPr>
          <w:p w:rsidR="00CF3CC8" w:rsidRPr="00741D24" w:rsidRDefault="00CF3CC8" w:rsidP="00823CAC">
            <w:pPr>
              <w:rPr>
                <w:color w:val="000000" w:themeColor="text1"/>
              </w:rPr>
            </w:pPr>
            <w:r w:rsidRPr="00741D24">
              <w:rPr>
                <w:color w:val="000000" w:themeColor="text1"/>
              </w:rPr>
              <w:t>Scenario</w:t>
            </w:r>
          </w:p>
        </w:tc>
        <w:tc>
          <w:tcPr>
            <w:tcW w:w="1129" w:type="dxa"/>
            <w:vMerge w:val="restart"/>
            <w:vAlign w:val="center"/>
          </w:tcPr>
          <w:p w:rsidR="00CF3CC8" w:rsidRPr="00741D24" w:rsidRDefault="00CF3CC8" w:rsidP="00823CAC">
            <w:pPr>
              <w:jc w:val="center"/>
              <w:rPr>
                <w:color w:val="000000" w:themeColor="text1"/>
              </w:rPr>
            </w:pPr>
            <w:r w:rsidRPr="00741D24">
              <w:rPr>
                <w:color w:val="000000" w:themeColor="text1"/>
              </w:rPr>
              <w:t>Frequency</w:t>
            </w:r>
          </w:p>
        </w:tc>
        <w:tc>
          <w:tcPr>
            <w:tcW w:w="2823" w:type="dxa"/>
            <w:vMerge w:val="restart"/>
            <w:shd w:val="clear" w:color="auto" w:fill="auto"/>
            <w:vAlign w:val="center"/>
          </w:tcPr>
          <w:p w:rsidR="00CF3CC8" w:rsidRPr="00741D24" w:rsidRDefault="00CF3CC8" w:rsidP="00823CAC">
            <w:pPr>
              <w:jc w:val="center"/>
              <w:rPr>
                <w:color w:val="000000" w:themeColor="text1"/>
              </w:rPr>
            </w:pPr>
            <w:r w:rsidRPr="00741D24">
              <w:rPr>
                <w:color w:val="000000" w:themeColor="text1"/>
              </w:rPr>
              <w:t>Aggressor -&gt; Victim</w:t>
            </w:r>
          </w:p>
        </w:tc>
        <w:tc>
          <w:tcPr>
            <w:tcW w:w="4572" w:type="dxa"/>
            <w:gridSpan w:val="2"/>
          </w:tcPr>
          <w:p w:rsidR="00CF3CC8" w:rsidRPr="00741D24" w:rsidRDefault="00CF3CC8" w:rsidP="00823CAC">
            <w:pPr>
              <w:overflowPunct/>
              <w:autoSpaceDE/>
              <w:autoSpaceDN/>
              <w:adjustRightInd/>
              <w:spacing w:before="0" w:after="0"/>
              <w:jc w:val="center"/>
              <w:textAlignment w:val="auto"/>
              <w:rPr>
                <w:color w:val="000000" w:themeColor="text1"/>
              </w:rPr>
            </w:pPr>
            <w:r w:rsidRPr="00741D24">
              <w:rPr>
                <w:color w:val="000000" w:themeColor="text1"/>
              </w:rPr>
              <w:t>in-band blocking simulation results (dBm)</w:t>
            </w:r>
          </w:p>
        </w:tc>
      </w:tr>
      <w:tr w:rsidR="00CF3CC8" w:rsidRPr="00741D24" w:rsidTr="00823CAC">
        <w:trPr>
          <w:trHeight w:val="297"/>
          <w:jc w:val="center"/>
        </w:trPr>
        <w:tc>
          <w:tcPr>
            <w:tcW w:w="951" w:type="dxa"/>
            <w:vMerge/>
            <w:vAlign w:val="center"/>
          </w:tcPr>
          <w:p w:rsidR="00CF3CC8" w:rsidRPr="00741D24" w:rsidRDefault="00CF3CC8" w:rsidP="00823CAC">
            <w:pPr>
              <w:rPr>
                <w:color w:val="000000" w:themeColor="text1"/>
              </w:rPr>
            </w:pPr>
          </w:p>
        </w:tc>
        <w:tc>
          <w:tcPr>
            <w:tcW w:w="1129" w:type="dxa"/>
            <w:vMerge/>
            <w:vAlign w:val="center"/>
          </w:tcPr>
          <w:p w:rsidR="00CF3CC8" w:rsidRPr="00741D24" w:rsidRDefault="00CF3CC8" w:rsidP="00823CAC">
            <w:pPr>
              <w:jc w:val="center"/>
              <w:rPr>
                <w:color w:val="000000" w:themeColor="text1"/>
              </w:rPr>
            </w:pPr>
          </w:p>
        </w:tc>
        <w:tc>
          <w:tcPr>
            <w:tcW w:w="2823" w:type="dxa"/>
            <w:vMerge/>
            <w:shd w:val="clear" w:color="auto" w:fill="auto"/>
            <w:vAlign w:val="center"/>
          </w:tcPr>
          <w:p w:rsidR="00CF3CC8" w:rsidRPr="00741D24" w:rsidRDefault="00CF3CC8" w:rsidP="00823CAC">
            <w:pPr>
              <w:jc w:val="center"/>
              <w:rPr>
                <w:color w:val="000000" w:themeColor="text1"/>
              </w:rPr>
            </w:pPr>
          </w:p>
        </w:tc>
        <w:tc>
          <w:tcPr>
            <w:tcW w:w="2257" w:type="dxa"/>
          </w:tcPr>
          <w:p w:rsidR="00CF3CC8" w:rsidRPr="00741D24" w:rsidRDefault="00CF3CC8" w:rsidP="00823CAC">
            <w:pPr>
              <w:jc w:val="center"/>
              <w:rPr>
                <w:color w:val="000000" w:themeColor="text1"/>
              </w:rPr>
            </w:pPr>
            <w:r w:rsidRPr="00741D24">
              <w:rPr>
                <w:color w:val="000000" w:themeColor="text1"/>
              </w:rPr>
              <w:t>99% CDF</w:t>
            </w:r>
          </w:p>
          <w:p w:rsidR="00CF3CC8" w:rsidRPr="00741D24" w:rsidRDefault="00CF3CC8" w:rsidP="00823CAC">
            <w:pPr>
              <w:jc w:val="center"/>
              <w:rPr>
                <w:color w:val="000000" w:themeColor="text1"/>
              </w:rPr>
            </w:pPr>
            <w:r w:rsidRPr="00741D24">
              <w:rPr>
                <w:color w:val="000000" w:themeColor="text1"/>
              </w:rPr>
              <w:t>(100% grid-shift)</w:t>
            </w:r>
          </w:p>
        </w:tc>
        <w:tc>
          <w:tcPr>
            <w:tcW w:w="2315" w:type="dxa"/>
          </w:tcPr>
          <w:p w:rsidR="00CF3CC8" w:rsidRPr="00741D24" w:rsidRDefault="00CF3CC8" w:rsidP="00823CAC">
            <w:pPr>
              <w:jc w:val="center"/>
              <w:rPr>
                <w:color w:val="000000" w:themeColor="text1"/>
              </w:rPr>
            </w:pPr>
            <w:r w:rsidRPr="00741D24">
              <w:rPr>
                <w:color w:val="000000" w:themeColor="text1"/>
              </w:rPr>
              <w:t>99% CDF</w:t>
            </w:r>
          </w:p>
          <w:p w:rsidR="00CF3CC8" w:rsidRPr="00741D24" w:rsidRDefault="00CF3CC8" w:rsidP="00823CAC">
            <w:pPr>
              <w:jc w:val="center"/>
              <w:rPr>
                <w:color w:val="000000" w:themeColor="text1"/>
              </w:rPr>
            </w:pPr>
            <w:r w:rsidRPr="00741D24">
              <w:rPr>
                <w:color w:val="000000" w:themeColor="text1"/>
              </w:rPr>
              <w:t>(10% grid-shift)</w:t>
            </w:r>
          </w:p>
        </w:tc>
      </w:tr>
      <w:tr w:rsidR="00CF3CC8" w:rsidRPr="00741D24" w:rsidTr="00823CAC">
        <w:trPr>
          <w:trHeight w:val="297"/>
          <w:jc w:val="center"/>
        </w:trPr>
        <w:tc>
          <w:tcPr>
            <w:tcW w:w="951" w:type="dxa"/>
            <w:vAlign w:val="center"/>
          </w:tcPr>
          <w:p w:rsidR="00CF3CC8" w:rsidRPr="00741D24" w:rsidRDefault="00CF3CC8" w:rsidP="00823CAC">
            <w:pPr>
              <w:jc w:val="center"/>
              <w:rPr>
                <w:color w:val="000000" w:themeColor="text1"/>
              </w:rPr>
            </w:pPr>
            <w:r w:rsidRPr="00741D24">
              <w:rPr>
                <w:color w:val="000000" w:themeColor="text1"/>
              </w:rPr>
              <w:t>6</w:t>
            </w:r>
          </w:p>
        </w:tc>
        <w:tc>
          <w:tcPr>
            <w:tcW w:w="1129" w:type="dxa"/>
            <w:vAlign w:val="center"/>
          </w:tcPr>
          <w:p w:rsidR="00CF3CC8" w:rsidRPr="00741D24" w:rsidRDefault="00CF3CC8" w:rsidP="00823CAC">
            <w:pPr>
              <w:jc w:val="center"/>
              <w:rPr>
                <w:color w:val="000000" w:themeColor="text1"/>
              </w:rPr>
            </w:pPr>
            <w:r w:rsidRPr="00741D24">
              <w:rPr>
                <w:color w:val="000000" w:themeColor="text1"/>
              </w:rPr>
              <w:t>FR2-1</w:t>
            </w:r>
          </w:p>
        </w:tc>
        <w:tc>
          <w:tcPr>
            <w:tcW w:w="2823" w:type="dxa"/>
            <w:shd w:val="clear" w:color="auto" w:fill="auto"/>
            <w:vAlign w:val="center"/>
          </w:tcPr>
          <w:p w:rsidR="00CF3CC8" w:rsidRPr="00741D24" w:rsidRDefault="00CF3CC8" w:rsidP="00823CAC">
            <w:pPr>
              <w:jc w:val="center"/>
              <w:rPr>
                <w:color w:val="000000" w:themeColor="text1"/>
              </w:rPr>
            </w:pPr>
            <w:r w:rsidRPr="00741D24">
              <w:rPr>
                <w:color w:val="000000" w:themeColor="text1"/>
              </w:rPr>
              <w:t>Urban Macro -&gt; Urban Macro</w:t>
            </w:r>
          </w:p>
        </w:tc>
        <w:tc>
          <w:tcPr>
            <w:tcW w:w="2257" w:type="dxa"/>
            <w:vAlign w:val="center"/>
          </w:tcPr>
          <w:p w:rsidR="00CF3CC8" w:rsidRPr="00741D24" w:rsidRDefault="00CF3CC8" w:rsidP="00823CAC">
            <w:pPr>
              <w:jc w:val="center"/>
              <w:rPr>
                <w:color w:val="000000" w:themeColor="text1"/>
              </w:rPr>
            </w:pPr>
            <w:r w:rsidRPr="00741D24">
              <w:rPr>
                <w:rFonts w:hint="eastAsia"/>
                <w:color w:val="000000" w:themeColor="text1"/>
              </w:rPr>
              <w:t>-51.7</w:t>
            </w:r>
          </w:p>
        </w:tc>
        <w:tc>
          <w:tcPr>
            <w:tcW w:w="2315" w:type="dxa"/>
            <w:vAlign w:val="center"/>
          </w:tcPr>
          <w:p w:rsidR="00CF3CC8" w:rsidRPr="00741D24" w:rsidRDefault="00CF3CC8" w:rsidP="00823CAC">
            <w:pPr>
              <w:jc w:val="center"/>
              <w:rPr>
                <w:color w:val="000000" w:themeColor="text1"/>
              </w:rPr>
            </w:pPr>
            <w:r w:rsidRPr="00741D24">
              <w:rPr>
                <w:color w:val="000000" w:themeColor="text1"/>
                <w:lang w:val="en-US"/>
              </w:rPr>
              <w:t>-39.8</w:t>
            </w:r>
            <w:r w:rsidRPr="00741D24">
              <w:rPr>
                <w:color w:val="000000" w:themeColor="text1"/>
              </w:rPr>
              <w:t xml:space="preserve"> </w:t>
            </w:r>
          </w:p>
        </w:tc>
      </w:tr>
    </w:tbl>
    <w:p w:rsidR="00CF3CC8" w:rsidRDefault="00CF3CC8" w:rsidP="00CF3CC8">
      <w:pPr>
        <w:rPr>
          <w:color w:val="000000" w:themeColor="text1"/>
        </w:rPr>
      </w:pPr>
      <w:r w:rsidRPr="00FF4CA0">
        <w:rPr>
          <w:rFonts w:hint="eastAsia"/>
          <w:color w:val="000000" w:themeColor="text1"/>
        </w:rPr>
        <w:t xml:space="preserve">For </w:t>
      </w:r>
      <w:r w:rsidR="00ED4AB1">
        <w:rPr>
          <w:rFonts w:hint="eastAsia"/>
          <w:color w:val="000000" w:themeColor="text1"/>
        </w:rPr>
        <w:t xml:space="preserve">the </w:t>
      </w:r>
      <w:r w:rsidRPr="00FF4CA0">
        <w:rPr>
          <w:rFonts w:hint="eastAsia"/>
          <w:color w:val="000000" w:themeColor="text1"/>
        </w:rPr>
        <w:t xml:space="preserve">FR2-1 urban macro scenario, the </w:t>
      </w:r>
      <w:r w:rsidR="003768B7" w:rsidRPr="00FF4CA0">
        <w:rPr>
          <w:rFonts w:hint="eastAsia"/>
          <w:color w:val="000000" w:themeColor="text1"/>
        </w:rPr>
        <w:t xml:space="preserve">OTA </w:t>
      </w:r>
      <w:r w:rsidRPr="00FF4CA0">
        <w:rPr>
          <w:rFonts w:hint="eastAsia"/>
          <w:color w:val="000000" w:themeColor="text1"/>
        </w:rPr>
        <w:t xml:space="preserve">in-band blocking signals power level </w:t>
      </w:r>
      <w:r w:rsidR="00673B85" w:rsidRPr="00FF4CA0">
        <w:rPr>
          <w:rFonts w:hint="eastAsia"/>
          <w:color w:val="000000" w:themeColor="text1"/>
        </w:rPr>
        <w:t xml:space="preserve">of </w:t>
      </w:r>
      <w:r w:rsidR="00673B85" w:rsidRPr="00FF4CA0">
        <w:rPr>
          <w:color w:val="000000" w:themeColor="text1"/>
        </w:rPr>
        <w:t>SBFD</w:t>
      </w:r>
      <w:r w:rsidR="00FF4CA0" w:rsidRPr="00FF4CA0">
        <w:rPr>
          <w:rFonts w:hint="eastAsia"/>
          <w:color w:val="000000" w:themeColor="text1"/>
        </w:rPr>
        <w:t xml:space="preserve"> </w:t>
      </w:r>
      <w:r w:rsidR="00673B85" w:rsidRPr="00FF4CA0">
        <w:rPr>
          <w:color w:val="000000" w:themeColor="text1"/>
        </w:rPr>
        <w:t>capable BSs of 100% grid shif</w:t>
      </w:r>
      <w:r w:rsidR="00673B85" w:rsidRPr="00FF4CA0">
        <w:rPr>
          <w:rFonts w:hint="eastAsia"/>
          <w:color w:val="000000" w:themeColor="text1"/>
        </w:rPr>
        <w:t>t</w:t>
      </w:r>
      <w:r w:rsidR="00673B85" w:rsidRPr="00FF4CA0">
        <w:rPr>
          <w:color w:val="000000" w:themeColor="text1"/>
        </w:rPr>
        <w:t xml:space="preserve"> </w:t>
      </w:r>
      <w:r w:rsidRPr="00FF4CA0">
        <w:rPr>
          <w:rFonts w:hint="eastAsia"/>
          <w:color w:val="000000" w:themeColor="text1"/>
        </w:rPr>
        <w:t xml:space="preserve">is </w:t>
      </w:r>
      <w:r w:rsidR="00EE6A0D" w:rsidRPr="00FF4CA0">
        <w:rPr>
          <w:rFonts w:hint="eastAsia"/>
          <w:color w:val="000000" w:themeColor="text1"/>
        </w:rPr>
        <w:t xml:space="preserve">6.3 dB </w:t>
      </w:r>
      <w:r w:rsidR="003E104E" w:rsidRPr="00FF4CA0">
        <w:rPr>
          <w:rFonts w:hint="eastAsia"/>
          <w:color w:val="000000" w:themeColor="text1"/>
        </w:rPr>
        <w:t>higher</w:t>
      </w:r>
      <w:r w:rsidR="00673B85" w:rsidRPr="00FF4CA0">
        <w:rPr>
          <w:rFonts w:hint="eastAsia"/>
          <w:color w:val="000000" w:themeColor="text1"/>
        </w:rPr>
        <w:t xml:space="preserve"> than th</w:t>
      </w:r>
      <w:r w:rsidR="00ED4AB1">
        <w:rPr>
          <w:rFonts w:hint="eastAsia"/>
          <w:color w:val="000000" w:themeColor="text1"/>
        </w:rPr>
        <w:t xml:space="preserve">e </w:t>
      </w:r>
      <w:r w:rsidR="00ED4AB1" w:rsidRPr="00ED4AB1">
        <w:rPr>
          <w:color w:val="000000" w:themeColor="text1"/>
        </w:rPr>
        <w:t>corresponding value</w:t>
      </w:r>
      <w:r w:rsidR="00673B85" w:rsidRPr="00FF4CA0">
        <w:rPr>
          <w:rFonts w:hint="eastAsia"/>
          <w:color w:val="000000" w:themeColor="text1"/>
        </w:rPr>
        <w:t xml:space="preserve"> </w:t>
      </w:r>
      <w:r w:rsidR="00D3047F" w:rsidRPr="00D3047F">
        <w:rPr>
          <w:color w:val="000000" w:themeColor="text1"/>
        </w:rPr>
        <w:t>specified for</w:t>
      </w:r>
      <w:r w:rsidR="00673B85" w:rsidRPr="00FF4CA0">
        <w:rPr>
          <w:rFonts w:hint="eastAsia"/>
          <w:color w:val="000000" w:themeColor="text1"/>
        </w:rPr>
        <w:t xml:space="preserve"> NR</w:t>
      </w:r>
      <w:r w:rsidR="00B91011">
        <w:rPr>
          <w:rFonts w:hint="eastAsia"/>
          <w:color w:val="000000" w:themeColor="text1"/>
        </w:rPr>
        <w:t xml:space="preserve"> BS</w:t>
      </w:r>
      <w:r w:rsidR="00673B85" w:rsidRPr="00FF4CA0">
        <w:rPr>
          <w:rFonts w:hint="eastAsia"/>
          <w:color w:val="000000" w:themeColor="text1"/>
        </w:rPr>
        <w:t xml:space="preserve">, </w:t>
      </w:r>
      <w:r w:rsidR="00C020B0" w:rsidRPr="00FF4CA0">
        <w:rPr>
          <w:rFonts w:hint="eastAsia"/>
          <w:color w:val="000000" w:themeColor="text1"/>
        </w:rPr>
        <w:t>i</w:t>
      </w:r>
      <w:r w:rsidR="00C020B0" w:rsidRPr="00FF4CA0">
        <w:rPr>
          <w:color w:val="000000" w:themeColor="text1"/>
        </w:rPr>
        <w:t>f the difference is acceptable</w:t>
      </w:r>
      <w:r w:rsidR="00C020B0" w:rsidRPr="00FF4CA0">
        <w:rPr>
          <w:rFonts w:hint="eastAsia"/>
          <w:color w:val="000000" w:themeColor="text1"/>
        </w:rPr>
        <w:t xml:space="preserve">, </w:t>
      </w:r>
      <w:r w:rsidRPr="00FF4CA0">
        <w:rPr>
          <w:rFonts w:hint="eastAsia"/>
          <w:color w:val="000000" w:themeColor="text1"/>
        </w:rPr>
        <w:t>the existing requirements</w:t>
      </w:r>
      <w:r w:rsidR="00C020B0" w:rsidRPr="00FF4CA0">
        <w:rPr>
          <w:rFonts w:hint="eastAsia"/>
          <w:color w:val="000000" w:themeColor="text1"/>
        </w:rPr>
        <w:t xml:space="preserve"> can be reused</w:t>
      </w:r>
      <w:r w:rsidRPr="00FF4CA0">
        <w:rPr>
          <w:rFonts w:hint="eastAsia"/>
          <w:color w:val="000000" w:themeColor="text1"/>
        </w:rPr>
        <w:t>.</w:t>
      </w:r>
    </w:p>
    <w:p w:rsidR="00FF4CA0" w:rsidRPr="00FF4CA0" w:rsidRDefault="00FF4CA0" w:rsidP="00FF4CA0">
      <w:pPr>
        <w:shd w:val="clear" w:color="auto" w:fill="FFFFFF"/>
        <w:rPr>
          <w:b/>
          <w:color w:val="000000" w:themeColor="text1"/>
        </w:rPr>
      </w:pPr>
      <w:r w:rsidRPr="008D49B2">
        <w:rPr>
          <w:b/>
          <w:color w:val="000000" w:themeColor="text1"/>
        </w:rPr>
        <w:t xml:space="preserve">Observation </w:t>
      </w:r>
      <w:r w:rsidRPr="008D49B2">
        <w:rPr>
          <w:rFonts w:hint="eastAsia"/>
          <w:b/>
          <w:color w:val="000000" w:themeColor="text1"/>
        </w:rPr>
        <w:t>1</w:t>
      </w:r>
      <w:r w:rsidRPr="008D49B2">
        <w:rPr>
          <w:b/>
          <w:color w:val="000000" w:themeColor="text1"/>
        </w:rPr>
        <w:t xml:space="preserve">: </w:t>
      </w:r>
      <w:r w:rsidRPr="00FF4CA0">
        <w:rPr>
          <w:rFonts w:hint="eastAsia"/>
          <w:b/>
          <w:color w:val="000000" w:themeColor="text1"/>
        </w:rPr>
        <w:t xml:space="preserve">For </w:t>
      </w:r>
      <w:r w:rsidR="00ED4AB1">
        <w:rPr>
          <w:rFonts w:hint="eastAsia"/>
          <w:b/>
          <w:color w:val="000000" w:themeColor="text1"/>
        </w:rPr>
        <w:t xml:space="preserve">the </w:t>
      </w:r>
      <w:r w:rsidRPr="00FF4CA0">
        <w:rPr>
          <w:rFonts w:hint="eastAsia"/>
          <w:b/>
          <w:color w:val="000000" w:themeColor="text1"/>
        </w:rPr>
        <w:t>FR2-1 urban macro scenario,</w:t>
      </w:r>
      <w:r>
        <w:rPr>
          <w:rFonts w:hint="eastAsia"/>
          <w:b/>
          <w:color w:val="000000" w:themeColor="text1"/>
        </w:rPr>
        <w:t xml:space="preserve"> t</w:t>
      </w:r>
      <w:r w:rsidRPr="00FF4CA0">
        <w:rPr>
          <w:rFonts w:hint="eastAsia"/>
          <w:b/>
          <w:color w:val="000000" w:themeColor="text1"/>
        </w:rPr>
        <w:t xml:space="preserve">he OTA IBB signals power level of </w:t>
      </w:r>
      <w:r>
        <w:rPr>
          <w:b/>
          <w:color w:val="000000" w:themeColor="text1"/>
        </w:rPr>
        <w:t>SBFD</w:t>
      </w:r>
      <w:r>
        <w:rPr>
          <w:rFonts w:hint="eastAsia"/>
          <w:b/>
          <w:color w:val="000000" w:themeColor="text1"/>
        </w:rPr>
        <w:t xml:space="preserve"> </w:t>
      </w:r>
      <w:r w:rsidRPr="00FF4CA0">
        <w:rPr>
          <w:b/>
          <w:color w:val="000000" w:themeColor="text1"/>
        </w:rPr>
        <w:t>capable BSs of 100% grid shif</w:t>
      </w:r>
      <w:r w:rsidRPr="00FF4CA0">
        <w:rPr>
          <w:rFonts w:hint="eastAsia"/>
          <w:b/>
          <w:color w:val="000000" w:themeColor="text1"/>
        </w:rPr>
        <w:t>t</w:t>
      </w:r>
      <w:r w:rsidRPr="00FF4CA0">
        <w:rPr>
          <w:b/>
          <w:color w:val="000000" w:themeColor="text1"/>
        </w:rPr>
        <w:t xml:space="preserve"> </w:t>
      </w:r>
      <w:r w:rsidRPr="00FF4CA0">
        <w:rPr>
          <w:rFonts w:hint="eastAsia"/>
          <w:b/>
          <w:color w:val="000000" w:themeColor="text1"/>
        </w:rPr>
        <w:t>is 6.3 dB higher</w:t>
      </w:r>
      <w:r w:rsidR="00ED4AB1">
        <w:rPr>
          <w:rFonts w:hint="eastAsia"/>
          <w:b/>
          <w:color w:val="000000" w:themeColor="text1"/>
        </w:rPr>
        <w:t xml:space="preserve"> than the corresponding value</w:t>
      </w:r>
      <w:r w:rsidRPr="00FF4CA0">
        <w:rPr>
          <w:rFonts w:hint="eastAsia"/>
          <w:b/>
          <w:color w:val="000000" w:themeColor="text1"/>
        </w:rPr>
        <w:t xml:space="preserve"> </w:t>
      </w:r>
      <w:r w:rsidR="00D3047F">
        <w:rPr>
          <w:rFonts w:hint="eastAsia"/>
          <w:b/>
          <w:color w:val="000000" w:themeColor="text1"/>
        </w:rPr>
        <w:t xml:space="preserve">specified for </w:t>
      </w:r>
      <w:r w:rsidRPr="00FF4CA0">
        <w:rPr>
          <w:rFonts w:hint="eastAsia"/>
          <w:b/>
          <w:color w:val="000000" w:themeColor="text1"/>
        </w:rPr>
        <w:t>NR</w:t>
      </w:r>
      <w:r w:rsidR="00B91011">
        <w:rPr>
          <w:rFonts w:hint="eastAsia"/>
          <w:b/>
          <w:color w:val="000000" w:themeColor="text1"/>
        </w:rPr>
        <w:t xml:space="preserve"> BS</w:t>
      </w:r>
      <w:r>
        <w:rPr>
          <w:rFonts w:hint="eastAsia"/>
          <w:b/>
          <w:color w:val="000000" w:themeColor="text1"/>
        </w:rPr>
        <w:t>.</w:t>
      </w:r>
    </w:p>
    <w:p w:rsidR="00636634" w:rsidRPr="00741D24" w:rsidRDefault="00636634" w:rsidP="00636634">
      <w:pPr>
        <w:pStyle w:val="2"/>
        <w:numPr>
          <w:ilvl w:val="1"/>
          <w:numId w:val="4"/>
        </w:numPr>
        <w:ind w:left="567" w:hanging="567"/>
        <w:rPr>
          <w:color w:val="000000" w:themeColor="text1"/>
        </w:rPr>
      </w:pPr>
      <w:r w:rsidRPr="00741D24">
        <w:rPr>
          <w:rFonts w:hint="eastAsia"/>
          <w:color w:val="000000" w:themeColor="text1"/>
        </w:rPr>
        <w:t>Rx intermodulation</w:t>
      </w:r>
    </w:p>
    <w:p w:rsidR="00636634" w:rsidRDefault="00811AA8" w:rsidP="002A28A2">
      <w:pPr>
        <w:rPr>
          <w:color w:val="000000" w:themeColor="text1"/>
          <w:szCs w:val="24"/>
        </w:rPr>
      </w:pPr>
      <w:r w:rsidRPr="00741D24">
        <w:rPr>
          <w:rFonts w:hint="eastAsia"/>
          <w:color w:val="000000" w:themeColor="text1"/>
          <w:szCs w:val="24"/>
        </w:rPr>
        <w:t>In WF [</w:t>
      </w:r>
      <w:r w:rsidR="00743DC6" w:rsidRPr="00741D24">
        <w:rPr>
          <w:rFonts w:hint="eastAsia"/>
          <w:color w:val="000000" w:themeColor="text1"/>
          <w:szCs w:val="24"/>
        </w:rPr>
        <w:t>1</w:t>
      </w:r>
      <w:r w:rsidRPr="00741D24">
        <w:rPr>
          <w:rFonts w:hint="eastAsia"/>
          <w:color w:val="000000" w:themeColor="text1"/>
          <w:szCs w:val="24"/>
        </w:rPr>
        <w:t>], the n</w:t>
      </w:r>
      <w:r w:rsidR="00ED4F0F" w:rsidRPr="00741D24">
        <w:rPr>
          <w:color w:val="000000" w:themeColor="text1"/>
          <w:szCs w:val="24"/>
        </w:rPr>
        <w:t xml:space="preserve">ecessity of </w:t>
      </w:r>
      <w:r w:rsidRPr="00741D24">
        <w:rPr>
          <w:rFonts w:hint="eastAsia"/>
          <w:color w:val="000000" w:themeColor="text1"/>
          <w:szCs w:val="24"/>
        </w:rPr>
        <w:t>n</w:t>
      </w:r>
      <w:r w:rsidR="00ED4F0F" w:rsidRPr="00741D24">
        <w:rPr>
          <w:color w:val="000000" w:themeColor="text1"/>
          <w:szCs w:val="24"/>
        </w:rPr>
        <w:t xml:space="preserve">ew RX intermodulation requirement with </w:t>
      </w:r>
      <w:r w:rsidRPr="00741D24">
        <w:rPr>
          <w:rFonts w:hint="eastAsia"/>
          <w:color w:val="000000" w:themeColor="text1"/>
          <w:szCs w:val="24"/>
        </w:rPr>
        <w:t>one</w:t>
      </w:r>
      <w:r w:rsidR="00ED4F0F" w:rsidRPr="00741D24">
        <w:rPr>
          <w:color w:val="000000" w:themeColor="text1"/>
          <w:szCs w:val="24"/>
        </w:rPr>
        <w:t xml:space="preserve"> interfering signal</w:t>
      </w:r>
      <w:r w:rsidRPr="00741D24">
        <w:rPr>
          <w:rFonts w:hint="eastAsia"/>
          <w:color w:val="000000" w:themeColor="text1"/>
          <w:szCs w:val="24"/>
        </w:rPr>
        <w:t xml:space="preserve"> </w:t>
      </w:r>
      <w:r w:rsidR="00D57D27" w:rsidRPr="00741D24">
        <w:rPr>
          <w:color w:val="000000" w:themeColor="text1"/>
          <w:szCs w:val="24"/>
        </w:rPr>
        <w:t>needs to be further studied</w:t>
      </w:r>
      <w:r w:rsidRPr="00741D24">
        <w:rPr>
          <w:rFonts w:hint="eastAsia"/>
          <w:color w:val="000000" w:themeColor="text1"/>
          <w:szCs w:val="24"/>
        </w:rPr>
        <w:t xml:space="preserve">. </w:t>
      </w:r>
    </w:p>
    <w:p w:rsidR="00511972" w:rsidRDefault="00511972" w:rsidP="002A28A2">
      <w:pPr>
        <w:rPr>
          <w:color w:val="000000" w:themeColor="text1"/>
          <w:szCs w:val="24"/>
        </w:rPr>
      </w:pPr>
      <w:r w:rsidRPr="00741D24">
        <w:rPr>
          <w:noProof/>
          <w:color w:val="000000" w:themeColor="text1"/>
          <w:lang w:val="en-US"/>
        </w:rPr>
        <mc:AlternateContent>
          <mc:Choice Requires="wps">
            <w:drawing>
              <wp:anchor distT="0" distB="0" distL="114300" distR="114300" simplePos="0" relativeHeight="251667456" behindDoc="0" locked="0" layoutInCell="1" allowOverlap="1" wp14:anchorId="006C3F01" wp14:editId="53B9AA7B">
                <wp:simplePos x="0" y="0"/>
                <wp:positionH relativeFrom="column">
                  <wp:posOffset>-16510</wp:posOffset>
                </wp:positionH>
                <wp:positionV relativeFrom="paragraph">
                  <wp:posOffset>87630</wp:posOffset>
                </wp:positionV>
                <wp:extent cx="6121400" cy="2672715"/>
                <wp:effectExtent l="0" t="0" r="12700" b="13335"/>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2672715"/>
                        </a:xfrm>
                        <a:prstGeom prst="rect">
                          <a:avLst/>
                        </a:prstGeom>
                        <a:solidFill>
                          <a:srgbClr val="FFFFFF"/>
                        </a:solidFill>
                        <a:ln w="9525">
                          <a:solidFill>
                            <a:srgbClr val="000000"/>
                          </a:solidFill>
                          <a:miter lim="800000"/>
                          <a:headEnd/>
                          <a:tailEnd/>
                        </a:ln>
                      </wps:spPr>
                      <wps:txbx>
                        <w:txbxContent>
                          <w:p w:rsidR="00AA22F2" w:rsidRPr="008D49B2" w:rsidRDefault="00AA22F2" w:rsidP="00090F36">
                            <w:pPr>
                              <w:keepNext/>
                              <w:keepLines/>
                              <w:numPr>
                                <w:ilvl w:val="3"/>
                                <w:numId w:val="0"/>
                              </w:numPr>
                              <w:overflowPunct/>
                              <w:autoSpaceDE/>
                              <w:autoSpaceDN/>
                              <w:adjustRightInd/>
                              <w:spacing w:before="120" w:after="180"/>
                              <w:ind w:left="864" w:hanging="864"/>
                              <w:jc w:val="left"/>
                              <w:textAlignment w:val="auto"/>
                              <w:outlineLvl w:val="1"/>
                              <w:rPr>
                                <w:rFonts w:ascii="Arial" w:hAnsi="Arial"/>
                                <w:color w:val="000000" w:themeColor="text1"/>
                                <w:sz w:val="24"/>
                                <w:szCs w:val="18"/>
                                <w:lang w:val="en-US"/>
                              </w:rPr>
                            </w:pPr>
                            <w:r w:rsidRPr="008D49B2">
                              <w:rPr>
                                <w:rFonts w:ascii="Arial" w:hAnsi="Arial"/>
                                <w:color w:val="000000" w:themeColor="text1"/>
                                <w:sz w:val="24"/>
                                <w:szCs w:val="18"/>
                                <w:lang w:val="en-US"/>
                              </w:rPr>
                              <w:t xml:space="preserve">Issue </w:t>
                            </w:r>
                            <w:r w:rsidRPr="008D49B2">
                              <w:rPr>
                                <w:rFonts w:ascii="Arial" w:hAnsi="Arial"/>
                                <w:color w:val="000000" w:themeColor="text1"/>
                                <w:sz w:val="24"/>
                                <w:szCs w:val="16"/>
                                <w:lang w:val="en-US"/>
                              </w:rPr>
                              <w:t>2-5</w:t>
                            </w:r>
                            <w:r w:rsidRPr="008D49B2">
                              <w:rPr>
                                <w:rFonts w:ascii="Arial" w:hAnsi="Arial"/>
                                <w:color w:val="000000" w:themeColor="text1"/>
                                <w:sz w:val="24"/>
                                <w:szCs w:val="18"/>
                                <w:lang w:val="en-US"/>
                              </w:rPr>
                              <w:t>: Necessity of New RX intermodulation requirement with 1 or 2 interfering signal</w:t>
                            </w:r>
                          </w:p>
                          <w:p w:rsidR="00AA22F2" w:rsidRPr="00090F36" w:rsidRDefault="00AA22F2" w:rsidP="00090F36">
                            <w:pPr>
                              <w:numPr>
                                <w:ilvl w:val="0"/>
                                <w:numId w:val="30"/>
                              </w:numPr>
                              <w:overflowPunct/>
                              <w:autoSpaceDE/>
                              <w:autoSpaceDN/>
                              <w:adjustRightInd/>
                              <w:spacing w:before="0" w:after="120"/>
                              <w:ind w:left="720"/>
                              <w:jc w:val="left"/>
                              <w:textAlignment w:val="auto"/>
                              <w:rPr>
                                <w:sz w:val="20"/>
                                <w:szCs w:val="24"/>
                              </w:rPr>
                            </w:pPr>
                            <w:r w:rsidRPr="00090F36">
                              <w:rPr>
                                <w:rFonts w:hint="eastAsia"/>
                                <w:sz w:val="20"/>
                                <w:szCs w:val="24"/>
                              </w:rPr>
                              <w:t>W</w:t>
                            </w:r>
                            <w:r w:rsidRPr="00090F36">
                              <w:rPr>
                                <w:sz w:val="20"/>
                                <w:szCs w:val="24"/>
                              </w:rPr>
                              <w:t>ay forward</w:t>
                            </w:r>
                          </w:p>
                          <w:p w:rsidR="00AA22F2" w:rsidRPr="00090F36" w:rsidRDefault="00AA22F2" w:rsidP="00090F36">
                            <w:pPr>
                              <w:numPr>
                                <w:ilvl w:val="1"/>
                                <w:numId w:val="30"/>
                              </w:numPr>
                              <w:overflowPunct/>
                              <w:autoSpaceDE/>
                              <w:autoSpaceDN/>
                              <w:adjustRightInd/>
                              <w:spacing w:before="0" w:after="120"/>
                              <w:ind w:left="1080"/>
                              <w:jc w:val="left"/>
                              <w:textAlignment w:val="auto"/>
                              <w:rPr>
                                <w:sz w:val="20"/>
                                <w:szCs w:val="24"/>
                              </w:rPr>
                            </w:pPr>
                            <w:r w:rsidRPr="00090F36">
                              <w:rPr>
                                <w:rFonts w:eastAsia="MS Mincho"/>
                                <w:sz w:val="20"/>
                                <w:szCs w:val="20"/>
                                <w:lang w:eastAsia="en-US"/>
                              </w:rPr>
                              <w:t>Down-select to one of the below two options in the next meeting</w:t>
                            </w:r>
                          </w:p>
                          <w:p w:rsidR="00AA22F2" w:rsidRPr="00090F36" w:rsidRDefault="00AA22F2" w:rsidP="00090F36">
                            <w:pPr>
                              <w:numPr>
                                <w:ilvl w:val="2"/>
                                <w:numId w:val="30"/>
                              </w:numPr>
                              <w:overflowPunct/>
                              <w:autoSpaceDE/>
                              <w:autoSpaceDN/>
                              <w:adjustRightInd/>
                              <w:spacing w:before="0" w:after="120"/>
                              <w:ind w:left="1800"/>
                              <w:jc w:val="left"/>
                              <w:textAlignment w:val="auto"/>
                              <w:rPr>
                                <w:sz w:val="20"/>
                                <w:szCs w:val="24"/>
                              </w:rPr>
                            </w:pPr>
                            <w:r w:rsidRPr="00090F36">
                              <w:rPr>
                                <w:sz w:val="20"/>
                                <w:szCs w:val="24"/>
                              </w:rPr>
                              <w:t>Option 1:</w:t>
                            </w:r>
                            <w:r w:rsidRPr="00090F36">
                              <w:rPr>
                                <w:rFonts w:eastAsia="MS Mincho"/>
                                <w:sz w:val="20"/>
                                <w:szCs w:val="20"/>
                                <w:lang w:val="en-US" w:eastAsia="en-US"/>
                              </w:rPr>
                              <w:t xml:space="preserve"> </w:t>
                            </w:r>
                            <w:r w:rsidRPr="00090F36">
                              <w:rPr>
                                <w:rFonts w:eastAsia="MS Mincho"/>
                                <w:sz w:val="20"/>
                                <w:szCs w:val="20"/>
                                <w:lang w:eastAsia="en-US"/>
                              </w:rPr>
                              <w:t>New IMD requirement is not needed. Such a requirement is implicitly captured by the SBFD RX ACS/blocking requirement, i.e. the IMD between the ACS/blocking interference and own SBFD DL can be regarded as the worst case</w:t>
                            </w:r>
                          </w:p>
                          <w:p w:rsidR="00AA22F2" w:rsidRPr="00090F36" w:rsidRDefault="00AA22F2" w:rsidP="00090F36">
                            <w:pPr>
                              <w:numPr>
                                <w:ilvl w:val="2"/>
                                <w:numId w:val="30"/>
                              </w:numPr>
                              <w:overflowPunct/>
                              <w:autoSpaceDE/>
                              <w:autoSpaceDN/>
                              <w:adjustRightInd/>
                              <w:spacing w:before="0" w:after="120"/>
                              <w:ind w:left="1800"/>
                              <w:jc w:val="left"/>
                              <w:textAlignment w:val="auto"/>
                              <w:rPr>
                                <w:sz w:val="20"/>
                                <w:szCs w:val="24"/>
                              </w:rPr>
                            </w:pPr>
                            <w:r w:rsidRPr="00090F36">
                              <w:rPr>
                                <w:sz w:val="20"/>
                                <w:szCs w:val="24"/>
                              </w:rPr>
                              <w:t xml:space="preserve">Option 2: </w:t>
                            </w:r>
                            <w:r w:rsidRPr="00090F36">
                              <w:rPr>
                                <w:rFonts w:eastAsia="MS Mincho"/>
                                <w:sz w:val="20"/>
                                <w:szCs w:val="20"/>
                                <w:lang w:eastAsia="en-US"/>
                              </w:rPr>
                              <w:t>New IMD requirement is needed, the following scenario with 2 input signals can be regarded as the worst case</w:t>
                            </w:r>
                          </w:p>
                          <w:p w:rsidR="00AA22F2" w:rsidRPr="00090F36" w:rsidRDefault="00AA22F2" w:rsidP="00090F36">
                            <w:pPr>
                              <w:numPr>
                                <w:ilvl w:val="3"/>
                                <w:numId w:val="30"/>
                              </w:numPr>
                              <w:overflowPunct/>
                              <w:autoSpaceDE/>
                              <w:autoSpaceDN/>
                              <w:adjustRightInd/>
                              <w:spacing w:before="0" w:after="120"/>
                              <w:ind w:left="2520"/>
                              <w:jc w:val="left"/>
                              <w:textAlignment w:val="auto"/>
                              <w:rPr>
                                <w:sz w:val="20"/>
                                <w:szCs w:val="24"/>
                              </w:rPr>
                            </w:pPr>
                            <w:r w:rsidRPr="00090F36">
                              <w:rPr>
                                <w:rFonts w:eastAsia="MS Mincho"/>
                                <w:sz w:val="20"/>
                                <w:szCs w:val="20"/>
                                <w:lang w:eastAsia="en-US"/>
                              </w:rPr>
                              <w:t>Interfering signal 1: CW</w:t>
                            </w:r>
                          </w:p>
                          <w:p w:rsidR="00AA22F2" w:rsidRPr="00090F36" w:rsidRDefault="00AA22F2" w:rsidP="00090F36">
                            <w:pPr>
                              <w:numPr>
                                <w:ilvl w:val="3"/>
                                <w:numId w:val="30"/>
                              </w:numPr>
                              <w:overflowPunct/>
                              <w:autoSpaceDE/>
                              <w:autoSpaceDN/>
                              <w:adjustRightInd/>
                              <w:spacing w:before="0" w:after="120"/>
                              <w:ind w:left="2520"/>
                              <w:jc w:val="left"/>
                              <w:textAlignment w:val="auto"/>
                              <w:rPr>
                                <w:sz w:val="20"/>
                                <w:szCs w:val="24"/>
                              </w:rPr>
                            </w:pPr>
                            <w:r w:rsidRPr="00090F36">
                              <w:rPr>
                                <w:rFonts w:eastAsia="MS Mincho"/>
                                <w:sz w:val="20"/>
                                <w:szCs w:val="20"/>
                                <w:lang w:eastAsia="en-US"/>
                              </w:rPr>
                              <w:t>Interfering signal 2:  TBD MHz NR</w:t>
                            </w:r>
                          </w:p>
                          <w:p w:rsidR="00AA22F2" w:rsidRPr="00090F36" w:rsidRDefault="00AA22F2" w:rsidP="00090F36">
                            <w:pPr>
                              <w:numPr>
                                <w:ilvl w:val="3"/>
                                <w:numId w:val="30"/>
                              </w:numPr>
                              <w:overflowPunct/>
                              <w:autoSpaceDE/>
                              <w:autoSpaceDN/>
                              <w:adjustRightInd/>
                              <w:spacing w:before="0" w:after="120" w:line="256" w:lineRule="auto"/>
                              <w:ind w:left="2520"/>
                              <w:jc w:val="left"/>
                              <w:textAlignment w:val="auto"/>
                              <w:rPr>
                                <w:sz w:val="20"/>
                                <w:szCs w:val="24"/>
                              </w:rPr>
                            </w:pPr>
                            <w:r w:rsidRPr="00090F36">
                              <w:rPr>
                                <w:rFonts w:eastAsia="MS Mincho"/>
                                <w:sz w:val="20"/>
                                <w:szCs w:val="20"/>
                                <w:lang w:eastAsia="en-US"/>
                              </w:rPr>
                              <w:t>Power level: the final agreed in-band blocking level -9 dB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1.3pt;margin-top:6.9pt;width:482pt;height:210.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">
                <v:textbox>
                  <w:txbxContent>
                    <w:p w:rsidR="00AA22F2" w:rsidRPr="008D49B2" w:rsidRDefault="00AA22F2" w:rsidP="00090F36">
                      <w:pPr>
                        <w:keepNext/>
                        <w:keepLines/>
                        <w:numPr>
                          <w:ilvl w:val="3"/>
                          <w:numId w:val="0"/>
                        </w:numPr>
                        <w:overflowPunct/>
                        <w:autoSpaceDE/>
                        <w:autoSpaceDN/>
                        <w:adjustRightInd/>
                        <w:spacing w:before="120" w:after="180"/>
                        <w:ind w:left="864" w:hanging="864"/>
                        <w:jc w:val="left"/>
                        <w:textAlignment w:val="auto"/>
                        <w:outlineLvl w:val="1"/>
                        <w:rPr>
                          <w:rFonts w:ascii="Arial" w:hAnsi="Arial"/>
                          <w:color w:val="000000" w:themeColor="text1"/>
                          <w:sz w:val="24"/>
                          <w:szCs w:val="18"/>
                          <w:lang w:val="en-US"/>
                        </w:rPr>
                      </w:pPr>
                      <w:r w:rsidRPr="008D49B2">
                        <w:rPr>
                          <w:rFonts w:ascii="Arial" w:hAnsi="Arial"/>
                          <w:color w:val="000000" w:themeColor="text1"/>
                          <w:sz w:val="24"/>
                          <w:szCs w:val="18"/>
                          <w:lang w:val="en-US"/>
                        </w:rPr>
                        <w:t xml:space="preserve">Issue </w:t>
                      </w:r>
                      <w:r w:rsidRPr="008D49B2">
                        <w:rPr>
                          <w:rFonts w:ascii="Arial" w:hAnsi="Arial"/>
                          <w:color w:val="000000" w:themeColor="text1"/>
                          <w:sz w:val="24"/>
                          <w:szCs w:val="16"/>
                          <w:lang w:val="en-US"/>
                        </w:rPr>
                        <w:t>2-5</w:t>
                      </w:r>
                      <w:r w:rsidRPr="008D49B2">
                        <w:rPr>
                          <w:rFonts w:ascii="Arial" w:hAnsi="Arial"/>
                          <w:color w:val="000000" w:themeColor="text1"/>
                          <w:sz w:val="24"/>
                          <w:szCs w:val="18"/>
                          <w:lang w:val="en-US"/>
                        </w:rPr>
                        <w:t>: Necessity of New RX intermodulation requirement with 1 or 2 interfering signal</w:t>
                      </w:r>
                    </w:p>
                    <w:p w:rsidR="00AA22F2" w:rsidRPr="00090F36" w:rsidRDefault="00AA22F2" w:rsidP="00090F36">
                      <w:pPr>
                        <w:numPr>
                          <w:ilvl w:val="0"/>
                          <w:numId w:val="30"/>
                        </w:numPr>
                        <w:overflowPunct/>
                        <w:autoSpaceDE/>
                        <w:autoSpaceDN/>
                        <w:adjustRightInd/>
                        <w:spacing w:before="0" w:after="120"/>
                        <w:ind w:left="720"/>
                        <w:jc w:val="left"/>
                        <w:textAlignment w:val="auto"/>
                        <w:rPr>
                          <w:sz w:val="20"/>
                          <w:szCs w:val="24"/>
                        </w:rPr>
                      </w:pPr>
                      <w:r w:rsidRPr="00090F36">
                        <w:rPr>
                          <w:rFonts w:hint="eastAsia"/>
                          <w:sz w:val="20"/>
                          <w:szCs w:val="24"/>
                        </w:rPr>
                        <w:t>W</w:t>
                      </w:r>
                      <w:r w:rsidRPr="00090F36">
                        <w:rPr>
                          <w:sz w:val="20"/>
                          <w:szCs w:val="24"/>
                        </w:rPr>
                        <w:t>ay forward</w:t>
                      </w:r>
                    </w:p>
                    <w:p w:rsidR="00AA22F2" w:rsidRPr="00090F36" w:rsidRDefault="00AA22F2" w:rsidP="00090F36">
                      <w:pPr>
                        <w:numPr>
                          <w:ilvl w:val="1"/>
                          <w:numId w:val="30"/>
                        </w:numPr>
                        <w:overflowPunct/>
                        <w:autoSpaceDE/>
                        <w:autoSpaceDN/>
                        <w:adjustRightInd/>
                        <w:spacing w:before="0" w:after="120"/>
                        <w:ind w:left="1080"/>
                        <w:jc w:val="left"/>
                        <w:textAlignment w:val="auto"/>
                        <w:rPr>
                          <w:sz w:val="20"/>
                          <w:szCs w:val="24"/>
                        </w:rPr>
                      </w:pPr>
                      <w:r w:rsidRPr="00090F36">
                        <w:rPr>
                          <w:rFonts w:eastAsia="MS Mincho"/>
                          <w:sz w:val="20"/>
                          <w:szCs w:val="20"/>
                          <w:lang w:eastAsia="en-US"/>
                        </w:rPr>
                        <w:t>Down-select to one of the below two options in the next meeting</w:t>
                      </w:r>
                    </w:p>
                    <w:p w:rsidR="00AA22F2" w:rsidRPr="00090F36" w:rsidRDefault="00AA22F2" w:rsidP="00090F36">
                      <w:pPr>
                        <w:numPr>
                          <w:ilvl w:val="2"/>
                          <w:numId w:val="30"/>
                        </w:numPr>
                        <w:overflowPunct/>
                        <w:autoSpaceDE/>
                        <w:autoSpaceDN/>
                        <w:adjustRightInd/>
                        <w:spacing w:before="0" w:after="120"/>
                        <w:ind w:left="1800"/>
                        <w:jc w:val="left"/>
                        <w:textAlignment w:val="auto"/>
                        <w:rPr>
                          <w:sz w:val="20"/>
                          <w:szCs w:val="24"/>
                        </w:rPr>
                      </w:pPr>
                      <w:r w:rsidRPr="00090F36">
                        <w:rPr>
                          <w:sz w:val="20"/>
                          <w:szCs w:val="24"/>
                        </w:rPr>
                        <w:t>Option 1:</w:t>
                      </w:r>
                      <w:r w:rsidRPr="00090F36">
                        <w:rPr>
                          <w:rFonts w:eastAsia="MS Mincho"/>
                          <w:sz w:val="20"/>
                          <w:szCs w:val="20"/>
                          <w:lang w:val="en-US" w:eastAsia="en-US"/>
                        </w:rPr>
                        <w:t xml:space="preserve"> </w:t>
                      </w:r>
                      <w:r w:rsidRPr="00090F36">
                        <w:rPr>
                          <w:rFonts w:eastAsia="MS Mincho"/>
                          <w:sz w:val="20"/>
                          <w:szCs w:val="20"/>
                          <w:lang w:eastAsia="en-US"/>
                        </w:rPr>
                        <w:t>New IMD requirement is not needed. Such a requirement is implicitly captured by the SBFD RX ACS/blocking requirement, i.e. the IMD between the ACS/blocking interference and own SBFD DL can be regarded as the worst case</w:t>
                      </w:r>
                    </w:p>
                    <w:p w:rsidR="00AA22F2" w:rsidRPr="00090F36" w:rsidRDefault="00AA22F2" w:rsidP="00090F36">
                      <w:pPr>
                        <w:numPr>
                          <w:ilvl w:val="2"/>
                          <w:numId w:val="30"/>
                        </w:numPr>
                        <w:overflowPunct/>
                        <w:autoSpaceDE/>
                        <w:autoSpaceDN/>
                        <w:adjustRightInd/>
                        <w:spacing w:before="0" w:after="120"/>
                        <w:ind w:left="1800"/>
                        <w:jc w:val="left"/>
                        <w:textAlignment w:val="auto"/>
                        <w:rPr>
                          <w:sz w:val="20"/>
                          <w:szCs w:val="24"/>
                        </w:rPr>
                      </w:pPr>
                      <w:r w:rsidRPr="00090F36">
                        <w:rPr>
                          <w:sz w:val="20"/>
                          <w:szCs w:val="24"/>
                        </w:rPr>
                        <w:t xml:space="preserve">Option 2: </w:t>
                      </w:r>
                      <w:r w:rsidRPr="00090F36">
                        <w:rPr>
                          <w:rFonts w:eastAsia="MS Mincho"/>
                          <w:sz w:val="20"/>
                          <w:szCs w:val="20"/>
                          <w:lang w:eastAsia="en-US"/>
                        </w:rPr>
                        <w:t>New IMD requirement is needed, the following scenario with 2 input signals can be regarded as the worst case</w:t>
                      </w:r>
                    </w:p>
                    <w:p w:rsidR="00AA22F2" w:rsidRPr="00090F36" w:rsidRDefault="00AA22F2" w:rsidP="00090F36">
                      <w:pPr>
                        <w:numPr>
                          <w:ilvl w:val="3"/>
                          <w:numId w:val="30"/>
                        </w:numPr>
                        <w:overflowPunct/>
                        <w:autoSpaceDE/>
                        <w:autoSpaceDN/>
                        <w:adjustRightInd/>
                        <w:spacing w:before="0" w:after="120"/>
                        <w:ind w:left="2520"/>
                        <w:jc w:val="left"/>
                        <w:textAlignment w:val="auto"/>
                        <w:rPr>
                          <w:sz w:val="20"/>
                          <w:szCs w:val="24"/>
                        </w:rPr>
                      </w:pPr>
                      <w:r w:rsidRPr="00090F36">
                        <w:rPr>
                          <w:rFonts w:eastAsia="MS Mincho"/>
                          <w:sz w:val="20"/>
                          <w:szCs w:val="20"/>
                          <w:lang w:eastAsia="en-US"/>
                        </w:rPr>
                        <w:t>Interfering signal 1: CW</w:t>
                      </w:r>
                    </w:p>
                    <w:p w:rsidR="00AA22F2" w:rsidRPr="00090F36" w:rsidRDefault="00AA22F2" w:rsidP="00090F36">
                      <w:pPr>
                        <w:numPr>
                          <w:ilvl w:val="3"/>
                          <w:numId w:val="30"/>
                        </w:numPr>
                        <w:overflowPunct/>
                        <w:autoSpaceDE/>
                        <w:autoSpaceDN/>
                        <w:adjustRightInd/>
                        <w:spacing w:before="0" w:after="120"/>
                        <w:ind w:left="2520"/>
                        <w:jc w:val="left"/>
                        <w:textAlignment w:val="auto"/>
                        <w:rPr>
                          <w:sz w:val="20"/>
                          <w:szCs w:val="24"/>
                        </w:rPr>
                      </w:pPr>
                      <w:r w:rsidRPr="00090F36">
                        <w:rPr>
                          <w:rFonts w:eastAsia="MS Mincho"/>
                          <w:sz w:val="20"/>
                          <w:szCs w:val="20"/>
                          <w:lang w:eastAsia="en-US"/>
                        </w:rPr>
                        <w:t>Interfering signal 2:  TBD MHz NR</w:t>
                      </w:r>
                    </w:p>
                    <w:p w:rsidR="00AA22F2" w:rsidRPr="00090F36" w:rsidRDefault="00AA22F2" w:rsidP="00090F36">
                      <w:pPr>
                        <w:numPr>
                          <w:ilvl w:val="3"/>
                          <w:numId w:val="30"/>
                        </w:numPr>
                        <w:overflowPunct/>
                        <w:autoSpaceDE/>
                        <w:autoSpaceDN/>
                        <w:adjustRightInd/>
                        <w:spacing w:before="0" w:after="120" w:line="256" w:lineRule="auto"/>
                        <w:ind w:left="2520"/>
                        <w:jc w:val="left"/>
                        <w:textAlignment w:val="auto"/>
                        <w:rPr>
                          <w:sz w:val="20"/>
                          <w:szCs w:val="24"/>
                        </w:rPr>
                      </w:pPr>
                      <w:r w:rsidRPr="00090F36">
                        <w:rPr>
                          <w:rFonts w:eastAsia="MS Mincho"/>
                          <w:sz w:val="20"/>
                          <w:szCs w:val="20"/>
                          <w:lang w:eastAsia="en-US"/>
                        </w:rPr>
                        <w:t>Power level: the final agreed in-band blocking level -9 dB</w:t>
                      </w:r>
                    </w:p>
                  </w:txbxContent>
                </v:textbox>
              </v:shape>
            </w:pict>
          </mc:Fallback>
        </mc:AlternateContent>
      </w:r>
    </w:p>
    <w:p w:rsidR="00511972" w:rsidRDefault="00511972" w:rsidP="002A28A2">
      <w:pPr>
        <w:rPr>
          <w:color w:val="000000" w:themeColor="text1"/>
          <w:szCs w:val="24"/>
        </w:rPr>
      </w:pPr>
    </w:p>
    <w:p w:rsidR="00511972" w:rsidRDefault="00511972" w:rsidP="002A28A2">
      <w:pPr>
        <w:rPr>
          <w:color w:val="000000" w:themeColor="text1"/>
          <w:szCs w:val="24"/>
        </w:rPr>
      </w:pPr>
    </w:p>
    <w:p w:rsidR="00511972" w:rsidRDefault="00511972" w:rsidP="002A28A2">
      <w:pPr>
        <w:rPr>
          <w:color w:val="000000" w:themeColor="text1"/>
          <w:szCs w:val="24"/>
        </w:rPr>
      </w:pPr>
    </w:p>
    <w:p w:rsidR="00511972" w:rsidRDefault="00511972" w:rsidP="002A28A2">
      <w:pPr>
        <w:rPr>
          <w:color w:val="000000" w:themeColor="text1"/>
          <w:szCs w:val="24"/>
        </w:rPr>
      </w:pPr>
    </w:p>
    <w:p w:rsidR="00511972" w:rsidRDefault="00511972" w:rsidP="002A28A2">
      <w:pPr>
        <w:rPr>
          <w:color w:val="000000" w:themeColor="text1"/>
          <w:szCs w:val="24"/>
        </w:rPr>
      </w:pPr>
    </w:p>
    <w:p w:rsidR="00511972" w:rsidRDefault="00511972" w:rsidP="002A28A2">
      <w:pPr>
        <w:rPr>
          <w:color w:val="000000" w:themeColor="text1"/>
          <w:szCs w:val="24"/>
        </w:rPr>
      </w:pPr>
    </w:p>
    <w:p w:rsidR="00511972" w:rsidRDefault="00511972" w:rsidP="002A28A2">
      <w:pPr>
        <w:rPr>
          <w:color w:val="000000" w:themeColor="text1"/>
          <w:szCs w:val="24"/>
        </w:rPr>
      </w:pPr>
    </w:p>
    <w:p w:rsidR="00511972" w:rsidRDefault="00511972" w:rsidP="002A28A2">
      <w:pPr>
        <w:rPr>
          <w:color w:val="000000" w:themeColor="text1"/>
          <w:szCs w:val="24"/>
        </w:rPr>
      </w:pPr>
    </w:p>
    <w:p w:rsidR="00511972" w:rsidRDefault="00511972" w:rsidP="002A28A2">
      <w:pPr>
        <w:rPr>
          <w:color w:val="000000" w:themeColor="text1"/>
          <w:szCs w:val="24"/>
        </w:rPr>
      </w:pPr>
    </w:p>
    <w:p w:rsidR="00852484" w:rsidRPr="00741D24" w:rsidRDefault="00852484" w:rsidP="002A28A2">
      <w:pPr>
        <w:rPr>
          <w:color w:val="000000" w:themeColor="text1"/>
          <w:szCs w:val="24"/>
        </w:rPr>
      </w:pPr>
    </w:p>
    <w:p w:rsidR="00852484" w:rsidRPr="00741D24" w:rsidRDefault="00852484" w:rsidP="002A28A2">
      <w:pPr>
        <w:rPr>
          <w:color w:val="000000" w:themeColor="text1"/>
          <w:szCs w:val="24"/>
        </w:rPr>
      </w:pPr>
    </w:p>
    <w:p w:rsidR="00ED4F0F" w:rsidRPr="00741D24" w:rsidRDefault="00ED4F0F" w:rsidP="002A28A2">
      <w:pPr>
        <w:rPr>
          <w:color w:val="000000" w:themeColor="text1"/>
        </w:rPr>
      </w:pPr>
    </w:p>
    <w:p w:rsidR="00811AA8" w:rsidRPr="00741D24" w:rsidRDefault="00811AA8" w:rsidP="002A28A2">
      <w:pPr>
        <w:rPr>
          <w:color w:val="000000" w:themeColor="text1"/>
        </w:rPr>
      </w:pPr>
    </w:p>
    <w:p w:rsidR="00FA7847" w:rsidRPr="008D49B2" w:rsidRDefault="001B47FD" w:rsidP="001B47FD">
      <w:pPr>
        <w:shd w:val="clear" w:color="auto" w:fill="FFFFFF"/>
        <w:rPr>
          <w:color w:val="000000" w:themeColor="text1"/>
        </w:rPr>
      </w:pPr>
      <w:r w:rsidRPr="008D49B2">
        <w:rPr>
          <w:rFonts w:hint="eastAsia"/>
          <w:color w:val="000000" w:themeColor="text1"/>
        </w:rPr>
        <w:t xml:space="preserve">For the issue of if single interfering signal scenario is covered by IBB requirement, it depends on the </w:t>
      </w:r>
      <w:r w:rsidRPr="008D49B2">
        <w:rPr>
          <w:color w:val="000000" w:themeColor="text1"/>
        </w:rPr>
        <w:t>frequency</w:t>
      </w:r>
      <w:r w:rsidRPr="008D49B2">
        <w:rPr>
          <w:rFonts w:hint="eastAsia"/>
          <w:color w:val="000000" w:themeColor="text1"/>
        </w:rPr>
        <w:t xml:space="preserve"> position of </w:t>
      </w:r>
      <w:r w:rsidRPr="008D49B2">
        <w:rPr>
          <w:color w:val="000000" w:themeColor="text1"/>
        </w:rPr>
        <w:t>the</w:t>
      </w:r>
      <w:r w:rsidRPr="008D49B2">
        <w:rPr>
          <w:rFonts w:hint="eastAsia"/>
          <w:color w:val="000000" w:themeColor="text1"/>
        </w:rPr>
        <w:t xml:space="preserve"> single interfering signal.</w:t>
      </w:r>
      <w:r w:rsidR="00FA7847" w:rsidRPr="008D49B2">
        <w:rPr>
          <w:rFonts w:hint="eastAsia"/>
          <w:color w:val="000000" w:themeColor="text1"/>
        </w:rPr>
        <w:t xml:space="preserve"> </w:t>
      </w:r>
      <w:r w:rsidR="00FA7847" w:rsidRPr="008D49B2">
        <w:rPr>
          <w:color w:val="000000" w:themeColor="text1"/>
        </w:rPr>
        <w:t xml:space="preserve">For some SBFD DL and UL spectrum configurations, </w:t>
      </w:r>
      <w:r w:rsidR="00FA7847" w:rsidRPr="008D49B2">
        <w:rPr>
          <w:rFonts w:hint="eastAsia"/>
          <w:color w:val="000000" w:themeColor="text1"/>
        </w:rPr>
        <w:t>the</w:t>
      </w:r>
      <w:r w:rsidR="00FA7847" w:rsidRPr="008D49B2">
        <w:rPr>
          <w:color w:val="000000" w:themeColor="text1"/>
        </w:rPr>
        <w:t xml:space="preserve"> single interference signal scenario is implicitly captured by the SBFD RX blocking requirement, even if the frequency range of the single interference signal is from out-of-band to in-band rather than only in-band.</w:t>
      </w:r>
    </w:p>
    <w:p w:rsidR="00F808AF" w:rsidRPr="008D49B2" w:rsidRDefault="001B47FD" w:rsidP="001B47FD">
      <w:pPr>
        <w:shd w:val="clear" w:color="auto" w:fill="FFFFFF"/>
        <w:rPr>
          <w:b/>
          <w:color w:val="000000" w:themeColor="text1"/>
        </w:rPr>
      </w:pPr>
      <w:r w:rsidRPr="008D49B2">
        <w:rPr>
          <w:b/>
          <w:color w:val="000000" w:themeColor="text1"/>
        </w:rPr>
        <w:t xml:space="preserve">Observation </w:t>
      </w:r>
      <w:r w:rsidR="00FF4CA0">
        <w:rPr>
          <w:rFonts w:hint="eastAsia"/>
          <w:b/>
          <w:color w:val="000000" w:themeColor="text1"/>
        </w:rPr>
        <w:t>2</w:t>
      </w:r>
      <w:r w:rsidRPr="008D49B2">
        <w:rPr>
          <w:b/>
          <w:color w:val="000000" w:themeColor="text1"/>
        </w:rPr>
        <w:t>:</w:t>
      </w:r>
      <w:r w:rsidR="00FA7847" w:rsidRPr="008D49B2">
        <w:rPr>
          <w:b/>
          <w:color w:val="000000" w:themeColor="text1"/>
        </w:rPr>
        <w:t xml:space="preserve"> The single interference signal scenario is implicitly captured by the SBFD RX blocking requirement</w:t>
      </w:r>
      <w:r w:rsidRPr="008D49B2">
        <w:rPr>
          <w:b/>
          <w:color w:val="000000" w:themeColor="text1"/>
        </w:rPr>
        <w:t>.</w:t>
      </w:r>
    </w:p>
    <w:p w:rsidR="00383853" w:rsidRPr="008D49B2" w:rsidRDefault="00383853" w:rsidP="002A28A2">
      <w:pPr>
        <w:rPr>
          <w:color w:val="000000" w:themeColor="text1"/>
        </w:rPr>
      </w:pPr>
      <w:r w:rsidRPr="008D49B2">
        <w:rPr>
          <w:color w:val="000000" w:themeColor="text1"/>
        </w:rPr>
        <w:t>For the power level of the receiver intermodulation interference signal, whether BS2BS CLI needs to be considered depends on the power level value</w:t>
      </w:r>
      <w:r w:rsidRPr="008D49B2">
        <w:rPr>
          <w:rFonts w:hint="eastAsia"/>
          <w:color w:val="000000" w:themeColor="text1"/>
        </w:rPr>
        <w:t>s</w:t>
      </w:r>
      <w:r w:rsidRPr="008D49B2">
        <w:rPr>
          <w:color w:val="000000" w:themeColor="text1"/>
        </w:rPr>
        <w:t xml:space="preserve"> of the interference,</w:t>
      </w:r>
      <w:r w:rsidRPr="008D49B2">
        <w:rPr>
          <w:rFonts w:hint="eastAsia"/>
          <w:color w:val="000000" w:themeColor="text1"/>
        </w:rPr>
        <w:t xml:space="preserve"> </w:t>
      </w:r>
      <w:r w:rsidRPr="008D49B2">
        <w:rPr>
          <w:color w:val="000000" w:themeColor="text1"/>
        </w:rPr>
        <w:t>and the power level can be simulated.</w:t>
      </w:r>
      <w:r w:rsidR="0047202C" w:rsidRPr="008D49B2">
        <w:rPr>
          <w:rFonts w:hint="eastAsia"/>
          <w:color w:val="000000" w:themeColor="text1"/>
        </w:rPr>
        <w:t xml:space="preserve"> </w:t>
      </w:r>
      <w:r w:rsidR="00F90520" w:rsidRPr="008D49B2">
        <w:rPr>
          <w:color w:val="000000" w:themeColor="text1"/>
        </w:rPr>
        <w:t>The in-band blocking of the SBFD slot has been simulated by RAN4</w:t>
      </w:r>
      <w:r w:rsidR="0047202C" w:rsidRPr="008D49B2">
        <w:rPr>
          <w:rFonts w:hint="eastAsia"/>
          <w:color w:val="000000" w:themeColor="text1"/>
        </w:rPr>
        <w:t>, and the interference signals are</w:t>
      </w:r>
      <w:r w:rsidR="00603E25" w:rsidRPr="008D49B2">
        <w:rPr>
          <w:rFonts w:hint="eastAsia"/>
          <w:color w:val="000000" w:themeColor="text1"/>
        </w:rPr>
        <w:t xml:space="preserve"> </w:t>
      </w:r>
      <w:r w:rsidR="00F90520" w:rsidRPr="008D49B2">
        <w:rPr>
          <w:rFonts w:hint="eastAsia"/>
          <w:color w:val="000000" w:themeColor="text1"/>
        </w:rPr>
        <w:t xml:space="preserve">from </w:t>
      </w:r>
      <w:r w:rsidR="00603E25" w:rsidRPr="008D49B2">
        <w:rPr>
          <w:rFonts w:hint="eastAsia"/>
          <w:color w:val="000000" w:themeColor="text1"/>
        </w:rPr>
        <w:t xml:space="preserve">BS of </w:t>
      </w:r>
      <w:r w:rsidR="00F90520" w:rsidRPr="008D49B2">
        <w:rPr>
          <w:rFonts w:hint="eastAsia"/>
          <w:color w:val="000000" w:themeColor="text1"/>
        </w:rPr>
        <w:t xml:space="preserve">frequency </w:t>
      </w:r>
      <w:r w:rsidR="0047202C" w:rsidRPr="008D49B2">
        <w:rPr>
          <w:rFonts w:hint="eastAsia"/>
          <w:color w:val="000000" w:themeColor="text1"/>
        </w:rPr>
        <w:t>adjacent system</w:t>
      </w:r>
      <w:r w:rsidR="00FA432B" w:rsidRPr="008D49B2">
        <w:rPr>
          <w:rFonts w:hint="eastAsia"/>
          <w:color w:val="000000" w:themeColor="text1"/>
        </w:rPr>
        <w:t>,</w:t>
      </w:r>
      <w:r w:rsidR="00F90520" w:rsidRPr="008D49B2">
        <w:rPr>
          <w:rFonts w:hint="eastAsia"/>
          <w:color w:val="000000" w:themeColor="text1"/>
        </w:rPr>
        <w:t xml:space="preserve"> </w:t>
      </w:r>
      <w:r w:rsidR="00B94936" w:rsidRPr="008D49B2">
        <w:rPr>
          <w:rFonts w:hint="eastAsia"/>
          <w:color w:val="000000" w:themeColor="text1"/>
        </w:rPr>
        <w:t>these</w:t>
      </w:r>
      <w:r w:rsidR="00117F8A" w:rsidRPr="008D49B2">
        <w:rPr>
          <w:rFonts w:hint="eastAsia"/>
          <w:color w:val="000000" w:themeColor="text1"/>
        </w:rPr>
        <w:t xml:space="preserve"> interference signals can be considered by legacy Rx intermodulation, </w:t>
      </w:r>
      <w:r w:rsidR="00F90520" w:rsidRPr="008D49B2">
        <w:rPr>
          <w:rFonts w:hint="eastAsia"/>
          <w:color w:val="000000" w:themeColor="text1"/>
        </w:rPr>
        <w:t xml:space="preserve">and </w:t>
      </w:r>
      <w:r w:rsidR="00190256" w:rsidRPr="008D49B2">
        <w:rPr>
          <w:rFonts w:hint="eastAsia"/>
          <w:color w:val="000000" w:themeColor="text1"/>
        </w:rPr>
        <w:t>n</w:t>
      </w:r>
      <w:r w:rsidR="00190256" w:rsidRPr="008D49B2">
        <w:rPr>
          <w:color w:val="000000" w:themeColor="text1"/>
        </w:rPr>
        <w:t xml:space="preserve">ew RX intermodulation requirement with </w:t>
      </w:r>
      <w:r w:rsidR="00190256" w:rsidRPr="008D49B2">
        <w:rPr>
          <w:rFonts w:hint="eastAsia"/>
          <w:color w:val="000000" w:themeColor="text1"/>
        </w:rPr>
        <w:t>two</w:t>
      </w:r>
      <w:r w:rsidR="00190256" w:rsidRPr="008D49B2">
        <w:rPr>
          <w:color w:val="000000" w:themeColor="text1"/>
        </w:rPr>
        <w:t xml:space="preserve"> interfering signals</w:t>
      </w:r>
      <w:r w:rsidR="00190256" w:rsidRPr="008D49B2">
        <w:rPr>
          <w:rFonts w:hint="eastAsia"/>
          <w:color w:val="000000" w:themeColor="text1"/>
        </w:rPr>
        <w:t xml:space="preserve"> is not necessary.</w:t>
      </w:r>
    </w:p>
    <w:p w:rsidR="004202FF" w:rsidRPr="008D49B2" w:rsidRDefault="00383853" w:rsidP="004202FF">
      <w:pPr>
        <w:rPr>
          <w:b/>
          <w:color w:val="000000" w:themeColor="text1"/>
        </w:rPr>
      </w:pPr>
      <w:r w:rsidRPr="008D49B2">
        <w:rPr>
          <w:b/>
          <w:color w:val="000000" w:themeColor="text1"/>
        </w:rPr>
        <w:lastRenderedPageBreak/>
        <w:t xml:space="preserve">Observation </w:t>
      </w:r>
      <w:r w:rsidR="00FF4CA0">
        <w:rPr>
          <w:rFonts w:hint="eastAsia"/>
          <w:b/>
          <w:color w:val="000000" w:themeColor="text1"/>
        </w:rPr>
        <w:t>3</w:t>
      </w:r>
      <w:r w:rsidR="00433B62" w:rsidRPr="008D49B2">
        <w:rPr>
          <w:b/>
          <w:color w:val="000000" w:themeColor="text1"/>
        </w:rPr>
        <w:t>:</w:t>
      </w:r>
      <w:r w:rsidR="00433B62" w:rsidRPr="008D49B2">
        <w:rPr>
          <w:rFonts w:hint="eastAsia"/>
          <w:b/>
          <w:color w:val="000000" w:themeColor="text1"/>
        </w:rPr>
        <w:t xml:space="preserve"> </w:t>
      </w:r>
      <w:r w:rsidR="004202FF" w:rsidRPr="008D49B2">
        <w:rPr>
          <w:b/>
          <w:color w:val="000000" w:themeColor="text1"/>
        </w:rPr>
        <w:t>Interference signals from BS of frequency adjacent system can be considered by legacy Rx intermodulation requirement.</w:t>
      </w:r>
    </w:p>
    <w:p w:rsidR="00874B38" w:rsidRPr="008D49B2" w:rsidRDefault="00190256" w:rsidP="002A28A2">
      <w:pPr>
        <w:rPr>
          <w:b/>
          <w:color w:val="000000" w:themeColor="text1"/>
        </w:rPr>
      </w:pPr>
      <w:r w:rsidRPr="008D49B2">
        <w:rPr>
          <w:b/>
          <w:color w:val="000000" w:themeColor="text1"/>
        </w:rPr>
        <w:t xml:space="preserve">Proposal </w:t>
      </w:r>
      <w:r w:rsidR="00FF4CA0">
        <w:rPr>
          <w:rFonts w:hint="eastAsia"/>
          <w:b/>
          <w:color w:val="000000" w:themeColor="text1"/>
        </w:rPr>
        <w:t>8</w:t>
      </w:r>
      <w:r w:rsidR="00433B62" w:rsidRPr="008D49B2">
        <w:rPr>
          <w:rFonts w:hint="eastAsia"/>
          <w:b/>
          <w:color w:val="000000" w:themeColor="text1"/>
        </w:rPr>
        <w:t xml:space="preserve">: </w:t>
      </w:r>
      <w:r w:rsidRPr="008D49B2">
        <w:rPr>
          <w:b/>
          <w:color w:val="000000" w:themeColor="text1"/>
        </w:rPr>
        <w:t xml:space="preserve"> New RX intermodulation requirement is not necessary.</w:t>
      </w:r>
    </w:p>
    <w:p w:rsidR="00874B38" w:rsidRDefault="00874B38" w:rsidP="00874B38">
      <w:pPr>
        <w:pStyle w:val="2"/>
        <w:numPr>
          <w:ilvl w:val="1"/>
          <w:numId w:val="4"/>
        </w:numPr>
        <w:ind w:left="567" w:hanging="567"/>
        <w:rPr>
          <w:color w:val="000000" w:themeColor="text1"/>
        </w:rPr>
      </w:pPr>
      <w:r w:rsidRPr="00874B38">
        <w:rPr>
          <w:rFonts w:hint="eastAsia"/>
          <w:color w:val="000000" w:themeColor="text1"/>
        </w:rPr>
        <w:t>ICS</w:t>
      </w:r>
    </w:p>
    <w:p w:rsidR="0061769F" w:rsidRDefault="0061769F" w:rsidP="0061769F">
      <w:r>
        <w:rPr>
          <w:noProof/>
          <w:lang w:val="en-US"/>
        </w:rPr>
        <mc:AlternateContent>
          <mc:Choice Requires="wps">
            <w:drawing>
              <wp:anchor distT="0" distB="0" distL="114300" distR="114300" simplePos="0" relativeHeight="251675648" behindDoc="0" locked="0" layoutInCell="1" allowOverlap="1" wp14:editId="36B11C9B">
                <wp:simplePos x="0" y="0"/>
                <wp:positionH relativeFrom="column">
                  <wp:align>center</wp:align>
                </wp:positionH>
                <wp:positionV relativeFrom="paragraph">
                  <wp:posOffset>0</wp:posOffset>
                </wp:positionV>
                <wp:extent cx="6123214" cy="925286"/>
                <wp:effectExtent l="0" t="0" r="11430" b="27305"/>
                <wp:wrapNone/>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3214" cy="925286"/>
                        </a:xfrm>
                        <a:prstGeom prst="rect">
                          <a:avLst/>
                        </a:prstGeom>
                        <a:solidFill>
                          <a:srgbClr val="FFFFFF"/>
                        </a:solidFill>
                        <a:ln w="9525">
                          <a:solidFill>
                            <a:srgbClr val="000000"/>
                          </a:solidFill>
                          <a:miter lim="800000"/>
                          <a:headEnd/>
                          <a:tailEnd/>
                        </a:ln>
                      </wps:spPr>
                      <wps:txbx>
                        <w:txbxContent>
                          <w:p w:rsidR="00AA22F2" w:rsidRPr="0061769F" w:rsidRDefault="00AA22F2" w:rsidP="0061769F">
                            <w:pPr>
                              <w:keepNext/>
                              <w:keepLines/>
                              <w:numPr>
                                <w:ilvl w:val="3"/>
                                <w:numId w:val="0"/>
                              </w:numPr>
                              <w:overflowPunct/>
                              <w:autoSpaceDE/>
                              <w:autoSpaceDN/>
                              <w:adjustRightInd/>
                              <w:spacing w:before="120" w:after="180"/>
                              <w:ind w:left="864" w:hanging="864"/>
                              <w:jc w:val="left"/>
                              <w:textAlignment w:val="auto"/>
                              <w:outlineLvl w:val="1"/>
                              <w:rPr>
                                <w:rFonts w:ascii="Arial" w:hAnsi="Arial"/>
                                <w:sz w:val="24"/>
                                <w:szCs w:val="18"/>
                                <w:lang w:val="en-US"/>
                              </w:rPr>
                            </w:pPr>
                            <w:r w:rsidRPr="0061769F">
                              <w:rPr>
                                <w:rFonts w:ascii="Arial" w:hAnsi="Arial"/>
                                <w:sz w:val="24"/>
                                <w:szCs w:val="18"/>
                                <w:lang w:val="en-US"/>
                              </w:rPr>
                              <w:t xml:space="preserve">Issue </w:t>
                            </w:r>
                            <w:r w:rsidRPr="0061769F">
                              <w:rPr>
                                <w:rFonts w:ascii="Arial" w:hAnsi="Arial"/>
                                <w:sz w:val="24"/>
                                <w:szCs w:val="16"/>
                                <w:lang w:val="en-US"/>
                              </w:rPr>
                              <w:t>2-6</w:t>
                            </w:r>
                            <w:r w:rsidRPr="0061769F">
                              <w:rPr>
                                <w:rFonts w:ascii="Arial" w:hAnsi="Arial"/>
                                <w:sz w:val="24"/>
                                <w:szCs w:val="18"/>
                                <w:lang w:val="en-US"/>
                              </w:rPr>
                              <w:t xml:space="preserve">: In-channel selectivity </w:t>
                            </w:r>
                          </w:p>
                          <w:p w:rsidR="00AA22F2" w:rsidRPr="0061769F" w:rsidRDefault="00AA22F2" w:rsidP="0061769F">
                            <w:pPr>
                              <w:numPr>
                                <w:ilvl w:val="0"/>
                                <w:numId w:val="30"/>
                              </w:numPr>
                              <w:overflowPunct/>
                              <w:autoSpaceDE/>
                              <w:autoSpaceDN/>
                              <w:adjustRightInd/>
                              <w:spacing w:before="0" w:after="120"/>
                              <w:ind w:left="720"/>
                              <w:jc w:val="left"/>
                              <w:textAlignment w:val="auto"/>
                              <w:rPr>
                                <w:sz w:val="20"/>
                                <w:szCs w:val="24"/>
                              </w:rPr>
                            </w:pPr>
                            <w:r w:rsidRPr="0061769F">
                              <w:rPr>
                                <w:sz w:val="20"/>
                                <w:szCs w:val="24"/>
                              </w:rPr>
                              <w:t>Way forward</w:t>
                            </w:r>
                          </w:p>
                          <w:p w:rsidR="00AA22F2" w:rsidRPr="0061769F" w:rsidRDefault="00AA22F2" w:rsidP="0061769F">
                            <w:pPr>
                              <w:numPr>
                                <w:ilvl w:val="1"/>
                                <w:numId w:val="30"/>
                              </w:numPr>
                              <w:overflowPunct/>
                              <w:autoSpaceDE/>
                              <w:autoSpaceDN/>
                              <w:adjustRightInd/>
                              <w:spacing w:before="0" w:after="180"/>
                              <w:ind w:left="1080"/>
                              <w:jc w:val="left"/>
                              <w:textAlignment w:val="auto"/>
                              <w:rPr>
                                <w:sz w:val="20"/>
                                <w:szCs w:val="24"/>
                              </w:rPr>
                            </w:pPr>
                            <w:r w:rsidRPr="0061769F">
                              <w:rPr>
                                <w:rFonts w:eastAsia="MS Mincho"/>
                                <w:sz w:val="20"/>
                                <w:szCs w:val="20"/>
                                <w:lang w:eastAsia="en-US"/>
                              </w:rPr>
                              <w:t>Check whether existing ICS requirements can be reused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0;margin-top:0;width:482.15pt;height:72.85pt;z-index:25167564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">
                <v:textbox>
                  <w:txbxContent>
                    <w:p w:rsidR="00AA22F2" w:rsidRPr="0061769F" w:rsidRDefault="00AA22F2" w:rsidP="0061769F">
                      <w:pPr>
                        <w:keepNext/>
                        <w:keepLines/>
                        <w:numPr>
                          <w:ilvl w:val="3"/>
                          <w:numId w:val="0"/>
                        </w:numPr>
                        <w:overflowPunct/>
                        <w:autoSpaceDE/>
                        <w:autoSpaceDN/>
                        <w:adjustRightInd/>
                        <w:spacing w:before="120" w:after="180"/>
                        <w:ind w:left="864" w:hanging="864"/>
                        <w:jc w:val="left"/>
                        <w:textAlignment w:val="auto"/>
                        <w:outlineLvl w:val="1"/>
                        <w:rPr>
                          <w:rFonts w:ascii="Arial" w:hAnsi="Arial"/>
                          <w:sz w:val="24"/>
                          <w:szCs w:val="18"/>
                          <w:lang w:val="en-US"/>
                        </w:rPr>
                      </w:pPr>
                      <w:r w:rsidRPr="0061769F">
                        <w:rPr>
                          <w:rFonts w:ascii="Arial" w:hAnsi="Arial"/>
                          <w:sz w:val="24"/>
                          <w:szCs w:val="18"/>
                          <w:lang w:val="en-US"/>
                        </w:rPr>
                        <w:t xml:space="preserve">Issue </w:t>
                      </w:r>
                      <w:r w:rsidRPr="0061769F">
                        <w:rPr>
                          <w:rFonts w:ascii="Arial" w:hAnsi="Arial"/>
                          <w:sz w:val="24"/>
                          <w:szCs w:val="16"/>
                          <w:lang w:val="en-US"/>
                        </w:rPr>
                        <w:t>2-6</w:t>
                      </w:r>
                      <w:r w:rsidRPr="0061769F">
                        <w:rPr>
                          <w:rFonts w:ascii="Arial" w:hAnsi="Arial"/>
                          <w:sz w:val="24"/>
                          <w:szCs w:val="18"/>
                          <w:lang w:val="en-US"/>
                        </w:rPr>
                        <w:t xml:space="preserve">: In-channel selectivity </w:t>
                      </w:r>
                    </w:p>
                    <w:p w:rsidR="00AA22F2" w:rsidRPr="0061769F" w:rsidRDefault="00AA22F2" w:rsidP="0061769F">
                      <w:pPr>
                        <w:numPr>
                          <w:ilvl w:val="0"/>
                          <w:numId w:val="30"/>
                        </w:numPr>
                        <w:overflowPunct/>
                        <w:autoSpaceDE/>
                        <w:autoSpaceDN/>
                        <w:adjustRightInd/>
                        <w:spacing w:before="0" w:after="120"/>
                        <w:ind w:left="720"/>
                        <w:jc w:val="left"/>
                        <w:textAlignment w:val="auto"/>
                        <w:rPr>
                          <w:sz w:val="20"/>
                          <w:szCs w:val="24"/>
                        </w:rPr>
                      </w:pPr>
                      <w:r w:rsidRPr="0061769F">
                        <w:rPr>
                          <w:sz w:val="20"/>
                          <w:szCs w:val="24"/>
                        </w:rPr>
                        <w:t>Way forward</w:t>
                      </w:r>
                    </w:p>
                    <w:p w:rsidR="00AA22F2" w:rsidRPr="0061769F" w:rsidRDefault="00AA22F2" w:rsidP="0061769F">
                      <w:pPr>
                        <w:numPr>
                          <w:ilvl w:val="1"/>
                          <w:numId w:val="30"/>
                        </w:numPr>
                        <w:overflowPunct/>
                        <w:autoSpaceDE/>
                        <w:autoSpaceDN/>
                        <w:adjustRightInd/>
                        <w:spacing w:before="0" w:after="180"/>
                        <w:ind w:left="1080"/>
                        <w:jc w:val="left"/>
                        <w:textAlignment w:val="auto"/>
                        <w:rPr>
                          <w:sz w:val="20"/>
                          <w:szCs w:val="24"/>
                        </w:rPr>
                      </w:pPr>
                      <w:r w:rsidRPr="0061769F">
                        <w:rPr>
                          <w:rFonts w:eastAsia="MS Mincho"/>
                          <w:sz w:val="20"/>
                          <w:szCs w:val="20"/>
                          <w:lang w:eastAsia="en-US"/>
                        </w:rPr>
                        <w:t>Check whether existing ICS requirements can be reused</w:t>
                      </w:r>
                    </w:p>
                  </w:txbxContent>
                </v:textbox>
              </v:shape>
            </w:pict>
          </mc:Fallback>
        </mc:AlternateContent>
      </w:r>
    </w:p>
    <w:p w:rsidR="0061769F" w:rsidRDefault="0061769F" w:rsidP="0061769F"/>
    <w:p w:rsidR="0061769F" w:rsidRDefault="0061769F" w:rsidP="0061769F"/>
    <w:p w:rsidR="0061769F" w:rsidRDefault="0061769F" w:rsidP="0061769F"/>
    <w:p w:rsidR="0061769F" w:rsidRDefault="0061769F" w:rsidP="0061769F"/>
    <w:p w:rsidR="00874B38" w:rsidRDefault="00D23211" w:rsidP="00D23211">
      <w:pPr>
        <w:jc w:val="center"/>
        <w:rPr>
          <w:color w:val="000000" w:themeColor="text1"/>
        </w:rPr>
      </w:pPr>
      <w:r>
        <w:rPr>
          <w:rFonts w:hint="eastAsia"/>
          <w:color w:val="000000" w:themeColor="text1"/>
        </w:rPr>
        <w:t xml:space="preserve">Table </w:t>
      </w:r>
      <w:r w:rsidR="00CF3CC8">
        <w:rPr>
          <w:rFonts w:hint="eastAsia"/>
          <w:color w:val="000000" w:themeColor="text1"/>
        </w:rPr>
        <w:t>2</w:t>
      </w:r>
      <w:r>
        <w:rPr>
          <w:rFonts w:hint="eastAsia"/>
          <w:color w:val="000000" w:themeColor="text1"/>
        </w:rPr>
        <w:t xml:space="preserve">:  </w:t>
      </w:r>
      <w:r>
        <w:rPr>
          <w:color w:val="000000" w:themeColor="text1"/>
        </w:rPr>
        <w:t xml:space="preserve">SBFD </w:t>
      </w:r>
      <w:r>
        <w:rPr>
          <w:rFonts w:hint="eastAsia"/>
          <w:color w:val="000000" w:themeColor="text1"/>
        </w:rPr>
        <w:t>dynamic range simulation results</w:t>
      </w:r>
    </w:p>
    <w:tbl>
      <w:tblPr>
        <w:tblW w:w="9723" w:type="dxa"/>
        <w:jc w:val="center"/>
        <w:tblInd w:w="178" w:type="dxa"/>
        <w:tblLayout w:type="fixed"/>
        <w:tblLook w:val="04A0" w:firstRow="1" w:lastRow="0" w:firstColumn="1" w:lastColumn="0" w:noHBand="0" w:noVBand="1"/>
      </w:tblPr>
      <w:tblGrid>
        <w:gridCol w:w="717"/>
        <w:gridCol w:w="947"/>
        <w:gridCol w:w="1380"/>
        <w:gridCol w:w="1050"/>
        <w:gridCol w:w="971"/>
        <w:gridCol w:w="971"/>
        <w:gridCol w:w="964"/>
        <w:gridCol w:w="881"/>
        <w:gridCol w:w="881"/>
        <w:gridCol w:w="961"/>
      </w:tblGrid>
      <w:tr w:rsidR="00277510" w:rsidRPr="00CA64BB" w:rsidTr="00AA22F2">
        <w:trPr>
          <w:trHeight w:val="229"/>
          <w:jc w:val="center"/>
        </w:trPr>
        <w:tc>
          <w:tcPr>
            <w:tcW w:w="71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Scenario</w:t>
            </w:r>
          </w:p>
        </w:tc>
        <w:tc>
          <w:tcPr>
            <w:tcW w:w="94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Frequency</w:t>
            </w:r>
          </w:p>
        </w:tc>
        <w:tc>
          <w:tcPr>
            <w:tcW w:w="13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Aggressor -&gt; Victim</w:t>
            </w:r>
          </w:p>
        </w:tc>
        <w:tc>
          <w:tcPr>
            <w:tcW w:w="1050" w:type="dxa"/>
            <w:vMerge w:val="restart"/>
            <w:tcBorders>
              <w:top w:val="single" w:sz="4" w:space="0" w:color="auto"/>
              <w:left w:val="single" w:sz="4" w:space="0" w:color="auto"/>
              <w:right w:val="single" w:sz="4" w:space="0" w:color="auto"/>
            </w:tcBorders>
            <w:vAlign w:val="center"/>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hint="eastAsia"/>
                <w:color w:val="000000" w:themeColor="text1"/>
                <w:sz w:val="20"/>
                <w:szCs w:val="20"/>
                <w:lang w:val="en-US"/>
              </w:rPr>
              <w:t>Accuracy</w:t>
            </w:r>
          </w:p>
        </w:tc>
        <w:tc>
          <w:tcPr>
            <w:tcW w:w="5629" w:type="dxa"/>
            <w:gridSpan w:val="6"/>
            <w:tcBorders>
              <w:top w:val="single" w:sz="4" w:space="0" w:color="auto"/>
              <w:left w:val="single" w:sz="4" w:space="0" w:color="auto"/>
              <w:bottom w:val="single" w:sz="4" w:space="0" w:color="auto"/>
              <w:right w:val="single" w:sz="4" w:space="0" w:color="auto"/>
            </w:tcBorders>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IoT (dB)</w:t>
            </w:r>
          </w:p>
        </w:tc>
      </w:tr>
      <w:tr w:rsidR="00277510" w:rsidRPr="00CA64BB" w:rsidTr="00AA22F2">
        <w:trPr>
          <w:trHeight w:val="229"/>
          <w:jc w:val="center"/>
        </w:trPr>
        <w:tc>
          <w:tcPr>
            <w:tcW w:w="717" w:type="dxa"/>
            <w:vMerge/>
            <w:tcBorders>
              <w:top w:val="single" w:sz="4" w:space="0" w:color="auto"/>
              <w:left w:val="single" w:sz="4" w:space="0" w:color="auto"/>
              <w:bottom w:val="single" w:sz="4" w:space="0" w:color="000000"/>
              <w:right w:val="single" w:sz="4" w:space="0" w:color="auto"/>
            </w:tcBorders>
            <w:vAlign w:val="center"/>
            <w:hideMark/>
          </w:tcPr>
          <w:p w:rsidR="00277510" w:rsidRPr="00CA64BB" w:rsidRDefault="00277510" w:rsidP="00AA22F2">
            <w:pPr>
              <w:overflowPunct/>
              <w:autoSpaceDE/>
              <w:autoSpaceDN/>
              <w:adjustRightInd/>
              <w:spacing w:before="0" w:after="0"/>
              <w:jc w:val="left"/>
              <w:textAlignment w:val="auto"/>
              <w:rPr>
                <w:rFonts w:eastAsia="等线"/>
                <w:color w:val="000000" w:themeColor="text1"/>
                <w:sz w:val="20"/>
                <w:szCs w:val="20"/>
                <w:lang w:val="en-US"/>
              </w:rPr>
            </w:pPr>
          </w:p>
        </w:tc>
        <w:tc>
          <w:tcPr>
            <w:tcW w:w="947" w:type="dxa"/>
            <w:vMerge/>
            <w:tcBorders>
              <w:top w:val="single" w:sz="4" w:space="0" w:color="auto"/>
              <w:left w:val="single" w:sz="4" w:space="0" w:color="auto"/>
              <w:bottom w:val="single" w:sz="4" w:space="0" w:color="000000"/>
              <w:right w:val="single" w:sz="4" w:space="0" w:color="auto"/>
            </w:tcBorders>
            <w:vAlign w:val="center"/>
            <w:hideMark/>
          </w:tcPr>
          <w:p w:rsidR="00277510" w:rsidRPr="00CA64BB" w:rsidRDefault="00277510" w:rsidP="00AA22F2">
            <w:pPr>
              <w:overflowPunct/>
              <w:autoSpaceDE/>
              <w:autoSpaceDN/>
              <w:adjustRightInd/>
              <w:spacing w:before="0" w:after="0"/>
              <w:jc w:val="left"/>
              <w:textAlignment w:val="auto"/>
              <w:rPr>
                <w:rFonts w:eastAsia="等线"/>
                <w:color w:val="000000" w:themeColor="text1"/>
                <w:sz w:val="20"/>
                <w:szCs w:val="20"/>
                <w:lang w:val="en-US"/>
              </w:rPr>
            </w:pPr>
          </w:p>
        </w:tc>
        <w:tc>
          <w:tcPr>
            <w:tcW w:w="1380" w:type="dxa"/>
            <w:vMerge/>
            <w:tcBorders>
              <w:top w:val="single" w:sz="4" w:space="0" w:color="auto"/>
              <w:left w:val="single" w:sz="4" w:space="0" w:color="auto"/>
              <w:bottom w:val="single" w:sz="4" w:space="0" w:color="000000"/>
              <w:right w:val="single" w:sz="4" w:space="0" w:color="auto"/>
            </w:tcBorders>
            <w:vAlign w:val="center"/>
            <w:hideMark/>
          </w:tcPr>
          <w:p w:rsidR="00277510" w:rsidRPr="00CA64BB" w:rsidRDefault="00277510" w:rsidP="00AA22F2">
            <w:pPr>
              <w:overflowPunct/>
              <w:autoSpaceDE/>
              <w:autoSpaceDN/>
              <w:adjustRightInd/>
              <w:spacing w:before="0" w:after="0"/>
              <w:jc w:val="left"/>
              <w:textAlignment w:val="auto"/>
              <w:rPr>
                <w:rFonts w:eastAsia="等线"/>
                <w:color w:val="000000" w:themeColor="text1"/>
                <w:sz w:val="20"/>
                <w:szCs w:val="20"/>
                <w:lang w:val="en-US"/>
              </w:rPr>
            </w:pPr>
          </w:p>
        </w:tc>
        <w:tc>
          <w:tcPr>
            <w:tcW w:w="1050" w:type="dxa"/>
            <w:vMerge/>
            <w:tcBorders>
              <w:left w:val="single" w:sz="4" w:space="0" w:color="auto"/>
              <w:right w:val="single" w:sz="4" w:space="0" w:color="auto"/>
            </w:tcBorders>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p>
        </w:tc>
        <w:tc>
          <w:tcPr>
            <w:tcW w:w="2906" w:type="dxa"/>
            <w:gridSpan w:val="3"/>
            <w:tcBorders>
              <w:top w:val="single" w:sz="4" w:space="0" w:color="auto"/>
              <w:left w:val="single" w:sz="4" w:space="0" w:color="auto"/>
              <w:bottom w:val="single" w:sz="4" w:space="0" w:color="auto"/>
              <w:right w:val="single" w:sz="4" w:space="0" w:color="auto"/>
            </w:tcBorders>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100% grid-shift</w:t>
            </w:r>
          </w:p>
        </w:tc>
        <w:tc>
          <w:tcPr>
            <w:tcW w:w="2723" w:type="dxa"/>
            <w:gridSpan w:val="3"/>
            <w:tcBorders>
              <w:top w:val="single" w:sz="4" w:space="0" w:color="auto"/>
              <w:left w:val="nil"/>
              <w:bottom w:val="single" w:sz="4" w:space="0" w:color="auto"/>
              <w:right w:val="single" w:sz="4" w:space="0" w:color="auto"/>
            </w:tcBorders>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10% grid-shift</w:t>
            </w:r>
          </w:p>
        </w:tc>
      </w:tr>
      <w:tr w:rsidR="00277510" w:rsidRPr="00CA64BB" w:rsidTr="00AA22F2">
        <w:trPr>
          <w:trHeight w:val="229"/>
          <w:jc w:val="center"/>
        </w:trPr>
        <w:tc>
          <w:tcPr>
            <w:tcW w:w="717" w:type="dxa"/>
            <w:vMerge/>
            <w:tcBorders>
              <w:top w:val="single" w:sz="4" w:space="0" w:color="auto"/>
              <w:left w:val="single" w:sz="4" w:space="0" w:color="auto"/>
              <w:bottom w:val="single" w:sz="4" w:space="0" w:color="000000"/>
              <w:right w:val="single" w:sz="4" w:space="0" w:color="auto"/>
            </w:tcBorders>
            <w:vAlign w:val="center"/>
            <w:hideMark/>
          </w:tcPr>
          <w:p w:rsidR="00277510" w:rsidRPr="00CA64BB" w:rsidRDefault="00277510" w:rsidP="00AA22F2">
            <w:pPr>
              <w:overflowPunct/>
              <w:autoSpaceDE/>
              <w:autoSpaceDN/>
              <w:adjustRightInd/>
              <w:spacing w:before="0" w:after="0"/>
              <w:jc w:val="left"/>
              <w:textAlignment w:val="auto"/>
              <w:rPr>
                <w:rFonts w:eastAsia="等线"/>
                <w:color w:val="000000" w:themeColor="text1"/>
                <w:sz w:val="20"/>
                <w:szCs w:val="20"/>
                <w:lang w:val="en-US"/>
              </w:rPr>
            </w:pPr>
          </w:p>
        </w:tc>
        <w:tc>
          <w:tcPr>
            <w:tcW w:w="947" w:type="dxa"/>
            <w:vMerge/>
            <w:tcBorders>
              <w:top w:val="single" w:sz="4" w:space="0" w:color="auto"/>
              <w:left w:val="single" w:sz="4" w:space="0" w:color="auto"/>
              <w:bottom w:val="single" w:sz="4" w:space="0" w:color="000000"/>
              <w:right w:val="single" w:sz="4" w:space="0" w:color="auto"/>
            </w:tcBorders>
            <w:vAlign w:val="center"/>
            <w:hideMark/>
          </w:tcPr>
          <w:p w:rsidR="00277510" w:rsidRPr="00CA64BB" w:rsidRDefault="00277510" w:rsidP="00AA22F2">
            <w:pPr>
              <w:overflowPunct/>
              <w:autoSpaceDE/>
              <w:autoSpaceDN/>
              <w:adjustRightInd/>
              <w:spacing w:before="0" w:after="0"/>
              <w:jc w:val="left"/>
              <w:textAlignment w:val="auto"/>
              <w:rPr>
                <w:rFonts w:eastAsia="等线"/>
                <w:color w:val="000000" w:themeColor="text1"/>
                <w:sz w:val="20"/>
                <w:szCs w:val="20"/>
                <w:lang w:val="en-US"/>
              </w:rPr>
            </w:pPr>
          </w:p>
        </w:tc>
        <w:tc>
          <w:tcPr>
            <w:tcW w:w="1380" w:type="dxa"/>
            <w:vMerge/>
            <w:tcBorders>
              <w:top w:val="single" w:sz="4" w:space="0" w:color="auto"/>
              <w:left w:val="single" w:sz="4" w:space="0" w:color="auto"/>
              <w:bottom w:val="single" w:sz="4" w:space="0" w:color="000000"/>
              <w:right w:val="single" w:sz="4" w:space="0" w:color="auto"/>
            </w:tcBorders>
            <w:vAlign w:val="center"/>
            <w:hideMark/>
          </w:tcPr>
          <w:p w:rsidR="00277510" w:rsidRPr="00CA64BB" w:rsidRDefault="00277510" w:rsidP="00AA22F2">
            <w:pPr>
              <w:overflowPunct/>
              <w:autoSpaceDE/>
              <w:autoSpaceDN/>
              <w:adjustRightInd/>
              <w:spacing w:before="0" w:after="0"/>
              <w:jc w:val="left"/>
              <w:textAlignment w:val="auto"/>
              <w:rPr>
                <w:rFonts w:eastAsia="等线"/>
                <w:color w:val="000000" w:themeColor="text1"/>
                <w:sz w:val="20"/>
                <w:szCs w:val="20"/>
                <w:lang w:val="en-US"/>
              </w:rPr>
            </w:pPr>
          </w:p>
        </w:tc>
        <w:tc>
          <w:tcPr>
            <w:tcW w:w="1050" w:type="dxa"/>
            <w:vMerge/>
            <w:tcBorders>
              <w:left w:val="single" w:sz="4" w:space="0" w:color="auto"/>
              <w:bottom w:val="single" w:sz="4" w:space="0" w:color="auto"/>
              <w:right w:val="single" w:sz="4" w:space="0" w:color="auto"/>
            </w:tcBorders>
          </w:tcPr>
          <w:p w:rsidR="00277510" w:rsidRPr="00CA64BB" w:rsidRDefault="00277510" w:rsidP="00AA22F2">
            <w:pPr>
              <w:overflowPunct/>
              <w:autoSpaceDE/>
              <w:autoSpaceDN/>
              <w:adjustRightInd/>
              <w:spacing w:before="0" w:after="0"/>
              <w:jc w:val="left"/>
              <w:textAlignment w:val="auto"/>
              <w:rPr>
                <w:rFonts w:eastAsia="等线"/>
                <w:color w:val="000000" w:themeColor="text1"/>
                <w:sz w:val="20"/>
                <w:szCs w:val="20"/>
                <w:lang w:val="en-US"/>
              </w:rPr>
            </w:pPr>
          </w:p>
        </w:tc>
        <w:tc>
          <w:tcPr>
            <w:tcW w:w="971" w:type="dxa"/>
            <w:tcBorders>
              <w:top w:val="single" w:sz="4" w:space="0" w:color="auto"/>
              <w:left w:val="single" w:sz="4" w:space="0" w:color="auto"/>
              <w:bottom w:val="single" w:sz="4" w:space="0" w:color="auto"/>
              <w:right w:val="single" w:sz="4" w:space="0" w:color="auto"/>
            </w:tcBorders>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95%</w:t>
            </w:r>
            <w:r w:rsidRPr="00CA64BB">
              <w:rPr>
                <w:rFonts w:eastAsia="等线" w:hint="eastAsia"/>
                <w:color w:val="000000" w:themeColor="text1"/>
                <w:sz w:val="20"/>
                <w:szCs w:val="20"/>
                <w:lang w:val="en-US"/>
              </w:rPr>
              <w:t xml:space="preserve"> CDF</w:t>
            </w:r>
          </w:p>
        </w:tc>
        <w:tc>
          <w:tcPr>
            <w:tcW w:w="971" w:type="dxa"/>
            <w:tcBorders>
              <w:top w:val="nil"/>
              <w:left w:val="single" w:sz="4" w:space="0" w:color="auto"/>
              <w:bottom w:val="single" w:sz="4" w:space="0" w:color="auto"/>
              <w:right w:val="single" w:sz="4" w:space="0" w:color="auto"/>
            </w:tcBorders>
            <w:shd w:val="clear" w:color="auto" w:fill="auto"/>
            <w:noWrap/>
            <w:vAlign w:val="center"/>
            <w:hideMark/>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99%</w:t>
            </w:r>
            <w:r w:rsidRPr="00CA64BB">
              <w:rPr>
                <w:rFonts w:eastAsia="等线" w:hint="eastAsia"/>
                <w:color w:val="000000" w:themeColor="text1"/>
                <w:sz w:val="20"/>
                <w:szCs w:val="20"/>
                <w:lang w:val="en-US"/>
              </w:rPr>
              <w:t xml:space="preserve"> CDF</w:t>
            </w:r>
          </w:p>
        </w:tc>
        <w:tc>
          <w:tcPr>
            <w:tcW w:w="964" w:type="dxa"/>
            <w:tcBorders>
              <w:top w:val="nil"/>
              <w:left w:val="nil"/>
              <w:bottom w:val="single" w:sz="4" w:space="0" w:color="auto"/>
              <w:right w:val="single" w:sz="4" w:space="0" w:color="auto"/>
            </w:tcBorders>
            <w:shd w:val="clear" w:color="auto" w:fill="auto"/>
            <w:noWrap/>
            <w:vAlign w:val="center"/>
            <w:hideMark/>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hint="eastAsia"/>
                <w:color w:val="000000" w:themeColor="text1"/>
                <w:sz w:val="20"/>
                <w:szCs w:val="20"/>
                <w:lang w:val="en-US"/>
              </w:rPr>
              <w:t>100</w:t>
            </w:r>
            <w:r w:rsidRPr="00CA64BB">
              <w:rPr>
                <w:rFonts w:eastAsia="等线"/>
                <w:color w:val="000000" w:themeColor="text1"/>
                <w:sz w:val="20"/>
                <w:szCs w:val="20"/>
                <w:lang w:val="en-US"/>
              </w:rPr>
              <w:t>%</w:t>
            </w:r>
            <w:r w:rsidRPr="00CA64BB">
              <w:rPr>
                <w:rFonts w:eastAsia="等线" w:hint="eastAsia"/>
                <w:color w:val="000000" w:themeColor="text1"/>
                <w:sz w:val="20"/>
                <w:szCs w:val="20"/>
                <w:lang w:val="en-US"/>
              </w:rPr>
              <w:t xml:space="preserve"> CDF</w:t>
            </w:r>
          </w:p>
        </w:tc>
        <w:tc>
          <w:tcPr>
            <w:tcW w:w="881" w:type="dxa"/>
            <w:tcBorders>
              <w:top w:val="single" w:sz="4" w:space="0" w:color="auto"/>
              <w:left w:val="nil"/>
              <w:bottom w:val="single" w:sz="4" w:space="0" w:color="auto"/>
              <w:right w:val="single" w:sz="4" w:space="0" w:color="auto"/>
            </w:tcBorders>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95%</w:t>
            </w:r>
            <w:r w:rsidRPr="00CA64BB">
              <w:rPr>
                <w:rFonts w:eastAsia="等线" w:hint="eastAsia"/>
                <w:color w:val="000000" w:themeColor="text1"/>
                <w:sz w:val="20"/>
                <w:szCs w:val="20"/>
                <w:lang w:val="en-US"/>
              </w:rPr>
              <w:t xml:space="preserve"> CDF</w:t>
            </w:r>
          </w:p>
        </w:tc>
        <w:tc>
          <w:tcPr>
            <w:tcW w:w="881" w:type="dxa"/>
            <w:tcBorders>
              <w:top w:val="nil"/>
              <w:left w:val="single" w:sz="4" w:space="0" w:color="auto"/>
              <w:bottom w:val="single" w:sz="4" w:space="0" w:color="auto"/>
              <w:right w:val="single" w:sz="4" w:space="0" w:color="auto"/>
            </w:tcBorders>
            <w:shd w:val="clear" w:color="auto" w:fill="auto"/>
            <w:vAlign w:val="center"/>
            <w:hideMark/>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99%</w:t>
            </w:r>
            <w:r w:rsidRPr="00CA64BB">
              <w:rPr>
                <w:rFonts w:eastAsia="等线" w:hint="eastAsia"/>
                <w:color w:val="000000" w:themeColor="text1"/>
                <w:sz w:val="20"/>
                <w:szCs w:val="20"/>
                <w:lang w:val="en-US"/>
              </w:rPr>
              <w:t xml:space="preserve"> CDF</w:t>
            </w:r>
          </w:p>
        </w:tc>
        <w:tc>
          <w:tcPr>
            <w:tcW w:w="961" w:type="dxa"/>
            <w:tcBorders>
              <w:top w:val="nil"/>
              <w:left w:val="nil"/>
              <w:bottom w:val="single" w:sz="4" w:space="0" w:color="auto"/>
              <w:right w:val="single" w:sz="4" w:space="0" w:color="auto"/>
            </w:tcBorders>
            <w:shd w:val="clear" w:color="auto" w:fill="auto"/>
            <w:vAlign w:val="center"/>
            <w:hideMark/>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hint="eastAsia"/>
                <w:color w:val="000000" w:themeColor="text1"/>
                <w:sz w:val="20"/>
                <w:szCs w:val="20"/>
                <w:lang w:val="en-US"/>
              </w:rPr>
              <w:t>100</w:t>
            </w:r>
            <w:r w:rsidRPr="00CA64BB">
              <w:rPr>
                <w:rFonts w:eastAsia="等线"/>
                <w:color w:val="000000" w:themeColor="text1"/>
                <w:sz w:val="20"/>
                <w:szCs w:val="20"/>
                <w:lang w:val="en-US"/>
              </w:rPr>
              <w:t>%</w:t>
            </w:r>
            <w:r w:rsidRPr="00CA64BB">
              <w:rPr>
                <w:rFonts w:eastAsia="等线" w:hint="eastAsia"/>
                <w:color w:val="000000" w:themeColor="text1"/>
                <w:sz w:val="20"/>
                <w:szCs w:val="20"/>
                <w:lang w:val="en-US"/>
              </w:rPr>
              <w:t xml:space="preserve"> CDF</w:t>
            </w:r>
          </w:p>
        </w:tc>
      </w:tr>
      <w:tr w:rsidR="00277510" w:rsidRPr="00CA64BB" w:rsidTr="00AA22F2">
        <w:trPr>
          <w:trHeight w:val="229"/>
          <w:jc w:val="center"/>
        </w:trPr>
        <w:tc>
          <w:tcPr>
            <w:tcW w:w="717" w:type="dxa"/>
            <w:vMerge w:val="restart"/>
            <w:tcBorders>
              <w:top w:val="nil"/>
              <w:left w:val="single" w:sz="4" w:space="0" w:color="auto"/>
              <w:right w:val="single" w:sz="4" w:space="0" w:color="auto"/>
            </w:tcBorders>
            <w:shd w:val="clear" w:color="auto" w:fill="auto"/>
            <w:noWrap/>
            <w:vAlign w:val="center"/>
            <w:hideMark/>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1</w:t>
            </w:r>
          </w:p>
        </w:tc>
        <w:tc>
          <w:tcPr>
            <w:tcW w:w="947" w:type="dxa"/>
            <w:vMerge w:val="restart"/>
            <w:tcBorders>
              <w:top w:val="nil"/>
              <w:left w:val="nil"/>
              <w:right w:val="nil"/>
            </w:tcBorders>
            <w:shd w:val="clear" w:color="auto" w:fill="auto"/>
            <w:noWrap/>
            <w:vAlign w:val="center"/>
            <w:hideMark/>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FR1</w:t>
            </w:r>
          </w:p>
        </w:tc>
        <w:tc>
          <w:tcPr>
            <w:tcW w:w="1380" w:type="dxa"/>
            <w:vMerge w:val="restart"/>
            <w:tcBorders>
              <w:top w:val="nil"/>
              <w:left w:val="single" w:sz="4" w:space="0" w:color="auto"/>
              <w:right w:val="single" w:sz="4" w:space="0" w:color="auto"/>
            </w:tcBorders>
            <w:shd w:val="clear" w:color="auto" w:fill="auto"/>
            <w:vAlign w:val="center"/>
            <w:hideMark/>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rPr>
              <w:t>Urban Macro -&gt; Urban Macro</w:t>
            </w:r>
          </w:p>
        </w:tc>
        <w:tc>
          <w:tcPr>
            <w:tcW w:w="1050" w:type="dxa"/>
            <w:tcBorders>
              <w:top w:val="single" w:sz="4" w:space="0" w:color="auto"/>
              <w:left w:val="single" w:sz="4" w:space="0" w:color="auto"/>
              <w:bottom w:val="single" w:sz="4" w:space="0" w:color="auto"/>
              <w:right w:val="single" w:sz="4" w:space="0" w:color="auto"/>
            </w:tcBorders>
            <w:vAlign w:val="center"/>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hint="eastAsia"/>
                <w:color w:val="000000" w:themeColor="text1"/>
                <w:sz w:val="20"/>
                <w:szCs w:val="20"/>
                <w:lang w:val="en-US"/>
              </w:rPr>
              <w:t>0dB</w:t>
            </w:r>
          </w:p>
        </w:tc>
        <w:tc>
          <w:tcPr>
            <w:tcW w:w="971" w:type="dxa"/>
            <w:tcBorders>
              <w:top w:val="nil"/>
              <w:left w:val="single" w:sz="4" w:space="0" w:color="auto"/>
              <w:bottom w:val="single" w:sz="4" w:space="0" w:color="auto"/>
              <w:right w:val="single" w:sz="4" w:space="0" w:color="auto"/>
            </w:tcBorders>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7.9</w:t>
            </w:r>
          </w:p>
        </w:tc>
        <w:tc>
          <w:tcPr>
            <w:tcW w:w="971" w:type="dxa"/>
            <w:tcBorders>
              <w:top w:val="nil"/>
              <w:left w:val="single" w:sz="4" w:space="0" w:color="auto"/>
              <w:bottom w:val="single" w:sz="4" w:space="0" w:color="auto"/>
              <w:right w:val="single" w:sz="4" w:space="0" w:color="auto"/>
            </w:tcBorders>
            <w:shd w:val="clear" w:color="auto" w:fill="auto"/>
            <w:noWrap/>
            <w:vAlign w:val="center"/>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 xml:space="preserve">15.5 </w:t>
            </w:r>
          </w:p>
        </w:tc>
        <w:tc>
          <w:tcPr>
            <w:tcW w:w="964" w:type="dxa"/>
            <w:tcBorders>
              <w:top w:val="nil"/>
              <w:left w:val="nil"/>
              <w:bottom w:val="single" w:sz="4" w:space="0" w:color="auto"/>
              <w:right w:val="single" w:sz="4" w:space="0" w:color="auto"/>
            </w:tcBorders>
            <w:shd w:val="clear" w:color="auto" w:fill="auto"/>
            <w:noWrap/>
            <w:vAlign w:val="center"/>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 xml:space="preserve">21.0 </w:t>
            </w:r>
          </w:p>
        </w:tc>
        <w:tc>
          <w:tcPr>
            <w:tcW w:w="881" w:type="dxa"/>
            <w:tcBorders>
              <w:top w:val="single" w:sz="4" w:space="0" w:color="auto"/>
              <w:left w:val="nil"/>
              <w:bottom w:val="single" w:sz="4" w:space="0" w:color="auto"/>
              <w:right w:val="single" w:sz="4" w:space="0" w:color="auto"/>
            </w:tcBorders>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10.6</w:t>
            </w:r>
          </w:p>
        </w:tc>
        <w:tc>
          <w:tcPr>
            <w:tcW w:w="881" w:type="dxa"/>
            <w:tcBorders>
              <w:top w:val="nil"/>
              <w:left w:val="single" w:sz="4" w:space="0" w:color="auto"/>
              <w:bottom w:val="single" w:sz="4" w:space="0" w:color="auto"/>
              <w:right w:val="single" w:sz="4" w:space="0" w:color="auto"/>
            </w:tcBorders>
            <w:shd w:val="clear" w:color="auto" w:fill="auto"/>
            <w:noWrap/>
            <w:vAlign w:val="center"/>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 xml:space="preserve">16.8 </w:t>
            </w:r>
          </w:p>
        </w:tc>
        <w:tc>
          <w:tcPr>
            <w:tcW w:w="961" w:type="dxa"/>
            <w:tcBorders>
              <w:top w:val="nil"/>
              <w:left w:val="nil"/>
              <w:bottom w:val="single" w:sz="4" w:space="0" w:color="auto"/>
              <w:right w:val="single" w:sz="4" w:space="0" w:color="auto"/>
            </w:tcBorders>
            <w:shd w:val="clear" w:color="auto" w:fill="auto"/>
            <w:noWrap/>
            <w:vAlign w:val="center"/>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 xml:space="preserve">24.0 </w:t>
            </w:r>
          </w:p>
        </w:tc>
      </w:tr>
      <w:tr w:rsidR="00277510" w:rsidRPr="00CA64BB" w:rsidTr="00AA22F2">
        <w:trPr>
          <w:trHeight w:val="229"/>
          <w:jc w:val="center"/>
        </w:trPr>
        <w:tc>
          <w:tcPr>
            <w:tcW w:w="717" w:type="dxa"/>
            <w:vMerge/>
            <w:tcBorders>
              <w:left w:val="single" w:sz="4" w:space="0" w:color="auto"/>
              <w:bottom w:val="single" w:sz="4" w:space="0" w:color="auto"/>
              <w:right w:val="single" w:sz="4" w:space="0" w:color="auto"/>
            </w:tcBorders>
            <w:shd w:val="clear" w:color="auto" w:fill="auto"/>
            <w:noWrap/>
            <w:vAlign w:val="center"/>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p>
        </w:tc>
        <w:tc>
          <w:tcPr>
            <w:tcW w:w="947" w:type="dxa"/>
            <w:vMerge/>
            <w:tcBorders>
              <w:left w:val="nil"/>
              <w:bottom w:val="single" w:sz="4" w:space="0" w:color="auto"/>
              <w:right w:val="nil"/>
            </w:tcBorders>
            <w:shd w:val="clear" w:color="auto" w:fill="auto"/>
            <w:noWrap/>
            <w:vAlign w:val="center"/>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p>
        </w:tc>
        <w:tc>
          <w:tcPr>
            <w:tcW w:w="1380" w:type="dxa"/>
            <w:vMerge/>
            <w:tcBorders>
              <w:left w:val="single" w:sz="4" w:space="0" w:color="auto"/>
              <w:bottom w:val="single" w:sz="4" w:space="0" w:color="auto"/>
              <w:right w:val="single" w:sz="4" w:space="0" w:color="auto"/>
            </w:tcBorders>
            <w:shd w:val="clear" w:color="auto" w:fill="auto"/>
            <w:vAlign w:val="center"/>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rPr>
            </w:pPr>
          </w:p>
        </w:tc>
        <w:tc>
          <w:tcPr>
            <w:tcW w:w="1050" w:type="dxa"/>
            <w:tcBorders>
              <w:top w:val="single" w:sz="4" w:space="0" w:color="auto"/>
              <w:left w:val="single" w:sz="4" w:space="0" w:color="auto"/>
              <w:bottom w:val="single" w:sz="4" w:space="0" w:color="auto"/>
              <w:right w:val="single" w:sz="4" w:space="0" w:color="auto"/>
            </w:tcBorders>
            <w:vAlign w:val="center"/>
          </w:tcPr>
          <w:p w:rsidR="00277510" w:rsidRPr="00CA64BB" w:rsidRDefault="00277510" w:rsidP="00AA22F2">
            <w:pPr>
              <w:overflowPunct/>
              <w:autoSpaceDE/>
              <w:autoSpaceDN/>
              <w:adjustRightInd/>
              <w:spacing w:before="0" w:after="0"/>
              <w:jc w:val="center"/>
              <w:textAlignment w:val="auto"/>
              <w:rPr>
                <w:color w:val="000000" w:themeColor="text1"/>
              </w:rPr>
            </w:pPr>
            <w:r w:rsidRPr="00CA64BB">
              <w:rPr>
                <w:rFonts w:eastAsia="等线" w:hint="eastAsia"/>
                <w:color w:val="000000" w:themeColor="text1"/>
                <w:sz w:val="20"/>
                <w:szCs w:val="20"/>
                <w:lang w:val="en-US"/>
              </w:rPr>
              <w:t>±</w:t>
            </w:r>
            <w:r w:rsidRPr="00CA64BB">
              <w:rPr>
                <w:rFonts w:eastAsia="等线" w:hint="eastAsia"/>
                <w:color w:val="000000" w:themeColor="text1"/>
                <w:sz w:val="20"/>
                <w:szCs w:val="20"/>
                <w:lang w:val="en-US"/>
              </w:rPr>
              <w:t>9dB</w:t>
            </w:r>
          </w:p>
        </w:tc>
        <w:tc>
          <w:tcPr>
            <w:tcW w:w="971" w:type="dxa"/>
            <w:tcBorders>
              <w:top w:val="nil"/>
              <w:left w:val="single" w:sz="4" w:space="0" w:color="auto"/>
              <w:bottom w:val="single" w:sz="4" w:space="0" w:color="auto"/>
              <w:right w:val="single" w:sz="4" w:space="0" w:color="auto"/>
            </w:tcBorders>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9.3</w:t>
            </w:r>
          </w:p>
        </w:tc>
        <w:tc>
          <w:tcPr>
            <w:tcW w:w="971" w:type="dxa"/>
            <w:tcBorders>
              <w:top w:val="nil"/>
              <w:left w:val="single" w:sz="4" w:space="0" w:color="auto"/>
              <w:bottom w:val="single" w:sz="4" w:space="0" w:color="auto"/>
              <w:right w:val="single" w:sz="4" w:space="0" w:color="auto"/>
            </w:tcBorders>
            <w:shd w:val="clear" w:color="auto" w:fill="auto"/>
            <w:noWrap/>
            <w:vAlign w:val="center"/>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 xml:space="preserve">15.9 </w:t>
            </w:r>
          </w:p>
        </w:tc>
        <w:tc>
          <w:tcPr>
            <w:tcW w:w="964" w:type="dxa"/>
            <w:tcBorders>
              <w:top w:val="nil"/>
              <w:left w:val="nil"/>
              <w:bottom w:val="single" w:sz="4" w:space="0" w:color="auto"/>
              <w:right w:val="single" w:sz="4" w:space="0" w:color="auto"/>
            </w:tcBorders>
            <w:shd w:val="clear" w:color="auto" w:fill="auto"/>
            <w:noWrap/>
            <w:vAlign w:val="center"/>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 xml:space="preserve">22.8 </w:t>
            </w:r>
          </w:p>
        </w:tc>
        <w:tc>
          <w:tcPr>
            <w:tcW w:w="881" w:type="dxa"/>
            <w:tcBorders>
              <w:top w:val="single" w:sz="4" w:space="0" w:color="auto"/>
              <w:left w:val="nil"/>
              <w:bottom w:val="single" w:sz="4" w:space="0" w:color="auto"/>
              <w:right w:val="single" w:sz="4" w:space="0" w:color="auto"/>
            </w:tcBorders>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11.9</w:t>
            </w:r>
          </w:p>
        </w:tc>
        <w:tc>
          <w:tcPr>
            <w:tcW w:w="881" w:type="dxa"/>
            <w:tcBorders>
              <w:top w:val="nil"/>
              <w:left w:val="single" w:sz="4" w:space="0" w:color="auto"/>
              <w:bottom w:val="single" w:sz="4" w:space="0" w:color="auto"/>
              <w:right w:val="single" w:sz="4" w:space="0" w:color="auto"/>
            </w:tcBorders>
            <w:shd w:val="clear" w:color="auto" w:fill="auto"/>
            <w:noWrap/>
            <w:vAlign w:val="center"/>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 xml:space="preserve">17.4 </w:t>
            </w:r>
          </w:p>
        </w:tc>
        <w:tc>
          <w:tcPr>
            <w:tcW w:w="961" w:type="dxa"/>
            <w:tcBorders>
              <w:top w:val="nil"/>
              <w:left w:val="nil"/>
              <w:bottom w:val="single" w:sz="4" w:space="0" w:color="auto"/>
              <w:right w:val="single" w:sz="4" w:space="0" w:color="auto"/>
            </w:tcBorders>
            <w:shd w:val="clear" w:color="auto" w:fill="auto"/>
            <w:noWrap/>
            <w:vAlign w:val="center"/>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 xml:space="preserve">23.5 </w:t>
            </w:r>
          </w:p>
        </w:tc>
      </w:tr>
      <w:tr w:rsidR="00277510" w:rsidRPr="00CA64BB" w:rsidTr="00AA22F2">
        <w:trPr>
          <w:trHeight w:val="229"/>
          <w:jc w:val="center"/>
        </w:trPr>
        <w:tc>
          <w:tcPr>
            <w:tcW w:w="717" w:type="dxa"/>
            <w:vMerge w:val="restart"/>
            <w:tcBorders>
              <w:top w:val="nil"/>
              <w:left w:val="single" w:sz="4" w:space="0" w:color="auto"/>
              <w:right w:val="single" w:sz="4" w:space="0" w:color="auto"/>
            </w:tcBorders>
            <w:shd w:val="clear" w:color="auto" w:fill="auto"/>
            <w:noWrap/>
            <w:vAlign w:val="center"/>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3</w:t>
            </w:r>
          </w:p>
        </w:tc>
        <w:tc>
          <w:tcPr>
            <w:tcW w:w="947" w:type="dxa"/>
            <w:vMerge w:val="restart"/>
            <w:tcBorders>
              <w:top w:val="nil"/>
              <w:left w:val="nil"/>
              <w:right w:val="nil"/>
            </w:tcBorders>
            <w:shd w:val="clear" w:color="auto" w:fill="auto"/>
            <w:noWrap/>
            <w:vAlign w:val="center"/>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FR1</w:t>
            </w:r>
          </w:p>
        </w:tc>
        <w:tc>
          <w:tcPr>
            <w:tcW w:w="1380" w:type="dxa"/>
            <w:vMerge w:val="restart"/>
            <w:tcBorders>
              <w:top w:val="nil"/>
              <w:left w:val="single" w:sz="4" w:space="0" w:color="auto"/>
              <w:right w:val="single" w:sz="4" w:space="0" w:color="auto"/>
            </w:tcBorders>
            <w:shd w:val="clear" w:color="auto" w:fill="auto"/>
            <w:vAlign w:val="center"/>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rPr>
              <w:t>Indoor -&gt; Indoor</w:t>
            </w:r>
          </w:p>
        </w:tc>
        <w:tc>
          <w:tcPr>
            <w:tcW w:w="1050" w:type="dxa"/>
            <w:tcBorders>
              <w:top w:val="single" w:sz="4" w:space="0" w:color="auto"/>
              <w:left w:val="single" w:sz="4" w:space="0" w:color="auto"/>
              <w:bottom w:val="single" w:sz="4" w:space="0" w:color="auto"/>
              <w:right w:val="single" w:sz="4" w:space="0" w:color="auto"/>
            </w:tcBorders>
            <w:vAlign w:val="center"/>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hint="eastAsia"/>
                <w:color w:val="000000" w:themeColor="text1"/>
                <w:sz w:val="20"/>
                <w:szCs w:val="20"/>
                <w:lang w:val="en-US"/>
              </w:rPr>
              <w:t>0dB</w:t>
            </w:r>
          </w:p>
        </w:tc>
        <w:tc>
          <w:tcPr>
            <w:tcW w:w="971" w:type="dxa"/>
            <w:tcBorders>
              <w:top w:val="nil"/>
              <w:left w:val="single" w:sz="4" w:space="0" w:color="auto"/>
              <w:bottom w:val="single" w:sz="4" w:space="0" w:color="auto"/>
              <w:right w:val="single" w:sz="4" w:space="0" w:color="auto"/>
            </w:tcBorders>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13.3</w:t>
            </w:r>
          </w:p>
        </w:tc>
        <w:tc>
          <w:tcPr>
            <w:tcW w:w="971" w:type="dxa"/>
            <w:tcBorders>
              <w:top w:val="nil"/>
              <w:left w:val="single" w:sz="4" w:space="0" w:color="auto"/>
              <w:bottom w:val="single" w:sz="4" w:space="0" w:color="auto"/>
              <w:right w:val="single" w:sz="4" w:space="0" w:color="auto"/>
            </w:tcBorders>
            <w:shd w:val="clear" w:color="auto" w:fill="auto"/>
            <w:noWrap/>
            <w:vAlign w:val="center"/>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 xml:space="preserve">15.3 </w:t>
            </w:r>
          </w:p>
        </w:tc>
        <w:tc>
          <w:tcPr>
            <w:tcW w:w="964" w:type="dxa"/>
            <w:tcBorders>
              <w:top w:val="nil"/>
              <w:left w:val="nil"/>
              <w:bottom w:val="single" w:sz="4" w:space="0" w:color="auto"/>
              <w:right w:val="single" w:sz="4" w:space="0" w:color="auto"/>
            </w:tcBorders>
            <w:shd w:val="clear" w:color="auto" w:fill="auto"/>
            <w:noWrap/>
            <w:vAlign w:val="center"/>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 xml:space="preserve">16.7 </w:t>
            </w:r>
          </w:p>
        </w:tc>
        <w:tc>
          <w:tcPr>
            <w:tcW w:w="881" w:type="dxa"/>
            <w:tcBorders>
              <w:top w:val="single" w:sz="4" w:space="0" w:color="auto"/>
              <w:left w:val="nil"/>
              <w:bottom w:val="single" w:sz="4" w:space="0" w:color="auto"/>
              <w:right w:val="single" w:sz="4" w:space="0" w:color="auto"/>
            </w:tcBorders>
          </w:tcPr>
          <w:p w:rsidR="00277510" w:rsidRPr="00CA64BB" w:rsidRDefault="00277510" w:rsidP="00AA22F2">
            <w:pPr>
              <w:jc w:val="center"/>
              <w:rPr>
                <w:color w:val="000000" w:themeColor="text1"/>
                <w:sz w:val="20"/>
                <w:szCs w:val="20"/>
              </w:rPr>
            </w:pPr>
            <w:r w:rsidRPr="00CA64BB">
              <w:rPr>
                <w:rFonts w:hint="eastAsia"/>
                <w:color w:val="000000" w:themeColor="text1"/>
                <w:sz w:val="20"/>
                <w:szCs w:val="20"/>
              </w:rPr>
              <w:t>——</w:t>
            </w:r>
          </w:p>
        </w:tc>
        <w:tc>
          <w:tcPr>
            <w:tcW w:w="881" w:type="dxa"/>
            <w:tcBorders>
              <w:top w:val="nil"/>
              <w:left w:val="single" w:sz="4" w:space="0" w:color="auto"/>
              <w:bottom w:val="single" w:sz="4" w:space="0" w:color="auto"/>
              <w:right w:val="single" w:sz="4" w:space="0" w:color="auto"/>
            </w:tcBorders>
            <w:shd w:val="clear" w:color="auto" w:fill="auto"/>
            <w:noWrap/>
            <w:vAlign w:val="center"/>
          </w:tcPr>
          <w:p w:rsidR="00277510" w:rsidRPr="00CA64BB" w:rsidRDefault="00277510" w:rsidP="00AA22F2">
            <w:pPr>
              <w:jc w:val="center"/>
              <w:rPr>
                <w:rFonts w:eastAsia="等线"/>
                <w:color w:val="000000" w:themeColor="text1"/>
                <w:sz w:val="20"/>
                <w:szCs w:val="20"/>
              </w:rPr>
            </w:pPr>
            <w:r w:rsidRPr="00CA64BB">
              <w:rPr>
                <w:rFonts w:hint="eastAsia"/>
                <w:color w:val="000000" w:themeColor="text1"/>
                <w:sz w:val="20"/>
                <w:szCs w:val="20"/>
              </w:rPr>
              <w:t>——</w:t>
            </w:r>
          </w:p>
        </w:tc>
        <w:tc>
          <w:tcPr>
            <w:tcW w:w="961" w:type="dxa"/>
            <w:tcBorders>
              <w:top w:val="nil"/>
              <w:left w:val="nil"/>
              <w:bottom w:val="single" w:sz="4" w:space="0" w:color="auto"/>
              <w:right w:val="single" w:sz="4" w:space="0" w:color="auto"/>
            </w:tcBorders>
            <w:shd w:val="clear" w:color="auto" w:fill="auto"/>
            <w:noWrap/>
            <w:vAlign w:val="center"/>
          </w:tcPr>
          <w:p w:rsidR="00277510" w:rsidRPr="00CA64BB" w:rsidRDefault="00277510" w:rsidP="00AA22F2">
            <w:pPr>
              <w:jc w:val="center"/>
              <w:rPr>
                <w:rFonts w:eastAsia="等线"/>
                <w:color w:val="000000" w:themeColor="text1"/>
                <w:sz w:val="20"/>
                <w:szCs w:val="20"/>
              </w:rPr>
            </w:pPr>
            <w:r w:rsidRPr="00CA64BB">
              <w:rPr>
                <w:rFonts w:hint="eastAsia"/>
                <w:color w:val="000000" w:themeColor="text1"/>
                <w:sz w:val="20"/>
                <w:szCs w:val="20"/>
              </w:rPr>
              <w:t>——</w:t>
            </w:r>
          </w:p>
        </w:tc>
      </w:tr>
      <w:tr w:rsidR="00277510" w:rsidRPr="00CA64BB" w:rsidTr="00AA22F2">
        <w:trPr>
          <w:trHeight w:val="229"/>
          <w:jc w:val="center"/>
        </w:trPr>
        <w:tc>
          <w:tcPr>
            <w:tcW w:w="717" w:type="dxa"/>
            <w:vMerge/>
            <w:tcBorders>
              <w:left w:val="single" w:sz="4" w:space="0" w:color="auto"/>
              <w:bottom w:val="single" w:sz="4" w:space="0" w:color="auto"/>
              <w:right w:val="single" w:sz="4" w:space="0" w:color="auto"/>
            </w:tcBorders>
            <w:shd w:val="clear" w:color="auto" w:fill="auto"/>
            <w:noWrap/>
            <w:vAlign w:val="center"/>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p>
        </w:tc>
        <w:tc>
          <w:tcPr>
            <w:tcW w:w="947" w:type="dxa"/>
            <w:vMerge/>
            <w:tcBorders>
              <w:left w:val="nil"/>
              <w:bottom w:val="single" w:sz="4" w:space="0" w:color="auto"/>
              <w:right w:val="nil"/>
            </w:tcBorders>
            <w:shd w:val="clear" w:color="auto" w:fill="auto"/>
            <w:noWrap/>
            <w:vAlign w:val="center"/>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p>
        </w:tc>
        <w:tc>
          <w:tcPr>
            <w:tcW w:w="1380" w:type="dxa"/>
            <w:vMerge/>
            <w:tcBorders>
              <w:left w:val="single" w:sz="4" w:space="0" w:color="auto"/>
              <w:bottom w:val="single" w:sz="4" w:space="0" w:color="auto"/>
              <w:right w:val="single" w:sz="4" w:space="0" w:color="auto"/>
            </w:tcBorders>
            <w:shd w:val="clear" w:color="auto" w:fill="auto"/>
            <w:vAlign w:val="center"/>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rPr>
            </w:pPr>
          </w:p>
        </w:tc>
        <w:tc>
          <w:tcPr>
            <w:tcW w:w="1050" w:type="dxa"/>
            <w:tcBorders>
              <w:top w:val="single" w:sz="4" w:space="0" w:color="auto"/>
              <w:left w:val="single" w:sz="4" w:space="0" w:color="auto"/>
              <w:bottom w:val="single" w:sz="4" w:space="0" w:color="auto"/>
              <w:right w:val="single" w:sz="4" w:space="0" w:color="auto"/>
            </w:tcBorders>
            <w:vAlign w:val="center"/>
          </w:tcPr>
          <w:p w:rsidR="00277510" w:rsidRPr="00CA64BB" w:rsidRDefault="00277510" w:rsidP="00AA22F2">
            <w:pPr>
              <w:overflowPunct/>
              <w:autoSpaceDE/>
              <w:autoSpaceDN/>
              <w:adjustRightInd/>
              <w:spacing w:before="0" w:after="0"/>
              <w:jc w:val="center"/>
              <w:textAlignment w:val="auto"/>
              <w:rPr>
                <w:color w:val="000000" w:themeColor="text1"/>
              </w:rPr>
            </w:pPr>
            <w:r w:rsidRPr="00CA64BB">
              <w:rPr>
                <w:rFonts w:eastAsia="等线" w:hint="eastAsia"/>
                <w:color w:val="000000" w:themeColor="text1"/>
                <w:sz w:val="20"/>
                <w:szCs w:val="20"/>
                <w:lang w:val="en-US"/>
              </w:rPr>
              <w:t>±</w:t>
            </w:r>
            <w:r w:rsidRPr="00CA64BB">
              <w:rPr>
                <w:rFonts w:eastAsia="等线" w:hint="eastAsia"/>
                <w:color w:val="000000" w:themeColor="text1"/>
                <w:sz w:val="20"/>
                <w:szCs w:val="20"/>
                <w:lang w:val="en-US"/>
              </w:rPr>
              <w:t>9dB</w:t>
            </w:r>
          </w:p>
        </w:tc>
        <w:tc>
          <w:tcPr>
            <w:tcW w:w="971" w:type="dxa"/>
            <w:tcBorders>
              <w:top w:val="nil"/>
              <w:left w:val="single" w:sz="4" w:space="0" w:color="auto"/>
              <w:bottom w:val="single" w:sz="4" w:space="0" w:color="auto"/>
              <w:right w:val="single" w:sz="4" w:space="0" w:color="auto"/>
            </w:tcBorders>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15.0</w:t>
            </w:r>
          </w:p>
        </w:tc>
        <w:tc>
          <w:tcPr>
            <w:tcW w:w="971" w:type="dxa"/>
            <w:tcBorders>
              <w:top w:val="nil"/>
              <w:left w:val="single" w:sz="4" w:space="0" w:color="auto"/>
              <w:bottom w:val="single" w:sz="4" w:space="0" w:color="auto"/>
              <w:right w:val="single" w:sz="4" w:space="0" w:color="auto"/>
            </w:tcBorders>
            <w:shd w:val="clear" w:color="auto" w:fill="auto"/>
            <w:noWrap/>
            <w:vAlign w:val="center"/>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 xml:space="preserve">18.2 </w:t>
            </w:r>
          </w:p>
        </w:tc>
        <w:tc>
          <w:tcPr>
            <w:tcW w:w="964" w:type="dxa"/>
            <w:tcBorders>
              <w:top w:val="nil"/>
              <w:left w:val="nil"/>
              <w:bottom w:val="single" w:sz="4" w:space="0" w:color="auto"/>
              <w:right w:val="single" w:sz="4" w:space="0" w:color="auto"/>
            </w:tcBorders>
            <w:shd w:val="clear" w:color="auto" w:fill="auto"/>
            <w:noWrap/>
            <w:vAlign w:val="center"/>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 xml:space="preserve">21.0 </w:t>
            </w:r>
          </w:p>
        </w:tc>
        <w:tc>
          <w:tcPr>
            <w:tcW w:w="881" w:type="dxa"/>
            <w:tcBorders>
              <w:top w:val="single" w:sz="4" w:space="0" w:color="auto"/>
              <w:left w:val="nil"/>
              <w:bottom w:val="single" w:sz="4" w:space="0" w:color="auto"/>
              <w:right w:val="single" w:sz="4" w:space="0" w:color="auto"/>
            </w:tcBorders>
          </w:tcPr>
          <w:p w:rsidR="00277510" w:rsidRPr="00CA64BB" w:rsidRDefault="00277510" w:rsidP="00AA22F2">
            <w:pPr>
              <w:jc w:val="center"/>
              <w:rPr>
                <w:color w:val="000000" w:themeColor="text1"/>
                <w:sz w:val="20"/>
                <w:szCs w:val="20"/>
              </w:rPr>
            </w:pPr>
            <w:r w:rsidRPr="00CA64BB">
              <w:rPr>
                <w:rFonts w:hint="eastAsia"/>
                <w:color w:val="000000" w:themeColor="text1"/>
                <w:sz w:val="20"/>
                <w:szCs w:val="20"/>
              </w:rPr>
              <w:t>——</w:t>
            </w:r>
          </w:p>
        </w:tc>
        <w:tc>
          <w:tcPr>
            <w:tcW w:w="881" w:type="dxa"/>
            <w:tcBorders>
              <w:top w:val="nil"/>
              <w:left w:val="single" w:sz="4" w:space="0" w:color="auto"/>
              <w:bottom w:val="single" w:sz="4" w:space="0" w:color="auto"/>
              <w:right w:val="single" w:sz="4" w:space="0" w:color="auto"/>
            </w:tcBorders>
            <w:shd w:val="clear" w:color="auto" w:fill="auto"/>
            <w:noWrap/>
            <w:vAlign w:val="center"/>
          </w:tcPr>
          <w:p w:rsidR="00277510" w:rsidRPr="00CA64BB" w:rsidRDefault="00277510" w:rsidP="00AA22F2">
            <w:pPr>
              <w:jc w:val="center"/>
              <w:rPr>
                <w:rFonts w:eastAsia="等线"/>
                <w:color w:val="000000" w:themeColor="text1"/>
                <w:sz w:val="20"/>
                <w:szCs w:val="20"/>
              </w:rPr>
            </w:pPr>
            <w:r w:rsidRPr="00CA64BB">
              <w:rPr>
                <w:rFonts w:hint="eastAsia"/>
                <w:color w:val="000000" w:themeColor="text1"/>
                <w:sz w:val="20"/>
                <w:szCs w:val="20"/>
              </w:rPr>
              <w:t>——</w:t>
            </w:r>
          </w:p>
        </w:tc>
        <w:tc>
          <w:tcPr>
            <w:tcW w:w="961" w:type="dxa"/>
            <w:tcBorders>
              <w:top w:val="nil"/>
              <w:left w:val="nil"/>
              <w:bottom w:val="single" w:sz="4" w:space="0" w:color="auto"/>
              <w:right w:val="single" w:sz="4" w:space="0" w:color="auto"/>
            </w:tcBorders>
            <w:shd w:val="clear" w:color="auto" w:fill="auto"/>
            <w:noWrap/>
            <w:vAlign w:val="center"/>
          </w:tcPr>
          <w:p w:rsidR="00277510" w:rsidRPr="00CA64BB" w:rsidRDefault="00277510" w:rsidP="00AA22F2">
            <w:pPr>
              <w:jc w:val="center"/>
              <w:rPr>
                <w:rFonts w:eastAsia="等线"/>
                <w:color w:val="000000" w:themeColor="text1"/>
                <w:sz w:val="20"/>
                <w:szCs w:val="20"/>
              </w:rPr>
            </w:pPr>
            <w:r w:rsidRPr="00CA64BB">
              <w:rPr>
                <w:rFonts w:hint="eastAsia"/>
                <w:color w:val="000000" w:themeColor="text1"/>
                <w:sz w:val="20"/>
                <w:szCs w:val="20"/>
              </w:rPr>
              <w:t>——</w:t>
            </w:r>
          </w:p>
        </w:tc>
      </w:tr>
      <w:tr w:rsidR="00277510" w:rsidRPr="00CA64BB" w:rsidTr="00AA22F2">
        <w:trPr>
          <w:trHeight w:val="229"/>
          <w:jc w:val="center"/>
        </w:trPr>
        <w:tc>
          <w:tcPr>
            <w:tcW w:w="717" w:type="dxa"/>
            <w:vMerge w:val="restart"/>
            <w:tcBorders>
              <w:top w:val="nil"/>
              <w:left w:val="single" w:sz="4" w:space="0" w:color="auto"/>
              <w:right w:val="single" w:sz="4" w:space="0" w:color="auto"/>
            </w:tcBorders>
            <w:shd w:val="clear" w:color="auto" w:fill="auto"/>
            <w:noWrap/>
            <w:vAlign w:val="center"/>
            <w:hideMark/>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5</w:t>
            </w:r>
          </w:p>
        </w:tc>
        <w:tc>
          <w:tcPr>
            <w:tcW w:w="947" w:type="dxa"/>
            <w:vMerge w:val="restart"/>
            <w:tcBorders>
              <w:top w:val="nil"/>
              <w:left w:val="nil"/>
              <w:right w:val="nil"/>
            </w:tcBorders>
            <w:shd w:val="clear" w:color="auto" w:fill="auto"/>
            <w:noWrap/>
            <w:vAlign w:val="center"/>
            <w:hideMark/>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FR1</w:t>
            </w:r>
          </w:p>
        </w:tc>
        <w:tc>
          <w:tcPr>
            <w:tcW w:w="1380" w:type="dxa"/>
            <w:vMerge w:val="restart"/>
            <w:tcBorders>
              <w:top w:val="nil"/>
              <w:left w:val="single" w:sz="4" w:space="0" w:color="auto"/>
              <w:right w:val="single" w:sz="4" w:space="0" w:color="auto"/>
            </w:tcBorders>
            <w:shd w:val="clear" w:color="auto" w:fill="auto"/>
            <w:vAlign w:val="center"/>
            <w:hideMark/>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rPr>
              <w:t>Micro -&gt; Micro</w:t>
            </w:r>
          </w:p>
        </w:tc>
        <w:tc>
          <w:tcPr>
            <w:tcW w:w="1050" w:type="dxa"/>
            <w:tcBorders>
              <w:top w:val="single" w:sz="4" w:space="0" w:color="auto"/>
              <w:left w:val="single" w:sz="4" w:space="0" w:color="auto"/>
              <w:bottom w:val="single" w:sz="4" w:space="0" w:color="auto"/>
              <w:right w:val="single" w:sz="4" w:space="0" w:color="auto"/>
            </w:tcBorders>
            <w:vAlign w:val="center"/>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hint="eastAsia"/>
                <w:color w:val="000000" w:themeColor="text1"/>
                <w:sz w:val="20"/>
                <w:szCs w:val="20"/>
                <w:lang w:val="en-US"/>
              </w:rPr>
              <w:t>0dB</w:t>
            </w:r>
          </w:p>
        </w:tc>
        <w:tc>
          <w:tcPr>
            <w:tcW w:w="971" w:type="dxa"/>
            <w:tcBorders>
              <w:top w:val="nil"/>
              <w:left w:val="single" w:sz="4" w:space="0" w:color="auto"/>
              <w:bottom w:val="single" w:sz="4" w:space="0" w:color="auto"/>
              <w:right w:val="single" w:sz="4" w:space="0" w:color="auto"/>
            </w:tcBorders>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3.5</w:t>
            </w:r>
          </w:p>
        </w:tc>
        <w:tc>
          <w:tcPr>
            <w:tcW w:w="971" w:type="dxa"/>
            <w:tcBorders>
              <w:top w:val="nil"/>
              <w:left w:val="single" w:sz="4" w:space="0" w:color="auto"/>
              <w:bottom w:val="single" w:sz="4" w:space="0" w:color="auto"/>
              <w:right w:val="single" w:sz="4" w:space="0" w:color="auto"/>
            </w:tcBorders>
            <w:shd w:val="clear" w:color="auto" w:fill="auto"/>
            <w:noWrap/>
            <w:vAlign w:val="center"/>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 xml:space="preserve">10.0 </w:t>
            </w:r>
          </w:p>
        </w:tc>
        <w:tc>
          <w:tcPr>
            <w:tcW w:w="964" w:type="dxa"/>
            <w:tcBorders>
              <w:top w:val="nil"/>
              <w:left w:val="nil"/>
              <w:bottom w:val="single" w:sz="4" w:space="0" w:color="auto"/>
              <w:right w:val="single" w:sz="4" w:space="0" w:color="auto"/>
            </w:tcBorders>
            <w:shd w:val="clear" w:color="auto" w:fill="auto"/>
            <w:noWrap/>
            <w:vAlign w:val="center"/>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 xml:space="preserve">15.5 </w:t>
            </w:r>
          </w:p>
        </w:tc>
        <w:tc>
          <w:tcPr>
            <w:tcW w:w="881" w:type="dxa"/>
            <w:tcBorders>
              <w:top w:val="single" w:sz="4" w:space="0" w:color="auto"/>
              <w:left w:val="nil"/>
              <w:bottom w:val="single" w:sz="4" w:space="0" w:color="auto"/>
              <w:right w:val="single" w:sz="4" w:space="0" w:color="auto"/>
            </w:tcBorders>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6.5</w:t>
            </w:r>
          </w:p>
        </w:tc>
        <w:tc>
          <w:tcPr>
            <w:tcW w:w="881" w:type="dxa"/>
            <w:tcBorders>
              <w:top w:val="nil"/>
              <w:left w:val="single" w:sz="4" w:space="0" w:color="auto"/>
              <w:bottom w:val="single" w:sz="4" w:space="0" w:color="auto"/>
              <w:right w:val="single" w:sz="4" w:space="0" w:color="auto"/>
            </w:tcBorders>
            <w:shd w:val="clear" w:color="auto" w:fill="auto"/>
            <w:noWrap/>
            <w:vAlign w:val="center"/>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 xml:space="preserve">13.0 </w:t>
            </w:r>
          </w:p>
        </w:tc>
        <w:tc>
          <w:tcPr>
            <w:tcW w:w="961" w:type="dxa"/>
            <w:tcBorders>
              <w:top w:val="nil"/>
              <w:left w:val="nil"/>
              <w:bottom w:val="single" w:sz="4" w:space="0" w:color="auto"/>
              <w:right w:val="single" w:sz="4" w:space="0" w:color="auto"/>
            </w:tcBorders>
            <w:shd w:val="clear" w:color="auto" w:fill="auto"/>
            <w:noWrap/>
            <w:vAlign w:val="center"/>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 xml:space="preserve">18.5 </w:t>
            </w:r>
          </w:p>
        </w:tc>
      </w:tr>
      <w:tr w:rsidR="00277510" w:rsidRPr="00CA64BB" w:rsidTr="00AA22F2">
        <w:trPr>
          <w:trHeight w:val="229"/>
          <w:jc w:val="center"/>
        </w:trPr>
        <w:tc>
          <w:tcPr>
            <w:tcW w:w="717" w:type="dxa"/>
            <w:vMerge/>
            <w:tcBorders>
              <w:left w:val="single" w:sz="4" w:space="0" w:color="auto"/>
              <w:bottom w:val="single" w:sz="4" w:space="0" w:color="auto"/>
              <w:right w:val="single" w:sz="4" w:space="0" w:color="auto"/>
            </w:tcBorders>
            <w:shd w:val="clear" w:color="auto" w:fill="auto"/>
            <w:noWrap/>
            <w:vAlign w:val="center"/>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p>
        </w:tc>
        <w:tc>
          <w:tcPr>
            <w:tcW w:w="947" w:type="dxa"/>
            <w:vMerge/>
            <w:tcBorders>
              <w:left w:val="nil"/>
              <w:bottom w:val="single" w:sz="4" w:space="0" w:color="auto"/>
              <w:right w:val="nil"/>
            </w:tcBorders>
            <w:shd w:val="clear" w:color="auto" w:fill="auto"/>
            <w:noWrap/>
            <w:vAlign w:val="center"/>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p>
        </w:tc>
        <w:tc>
          <w:tcPr>
            <w:tcW w:w="1380" w:type="dxa"/>
            <w:vMerge/>
            <w:tcBorders>
              <w:left w:val="single" w:sz="4" w:space="0" w:color="auto"/>
              <w:bottom w:val="single" w:sz="4" w:space="0" w:color="auto"/>
              <w:right w:val="single" w:sz="4" w:space="0" w:color="auto"/>
            </w:tcBorders>
            <w:shd w:val="clear" w:color="auto" w:fill="auto"/>
            <w:vAlign w:val="center"/>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rPr>
            </w:pPr>
          </w:p>
        </w:tc>
        <w:tc>
          <w:tcPr>
            <w:tcW w:w="1050" w:type="dxa"/>
            <w:tcBorders>
              <w:top w:val="single" w:sz="4" w:space="0" w:color="auto"/>
              <w:left w:val="single" w:sz="4" w:space="0" w:color="auto"/>
              <w:bottom w:val="single" w:sz="4" w:space="0" w:color="auto"/>
              <w:right w:val="single" w:sz="4" w:space="0" w:color="auto"/>
            </w:tcBorders>
            <w:vAlign w:val="center"/>
          </w:tcPr>
          <w:p w:rsidR="00277510" w:rsidRPr="00CA64BB" w:rsidRDefault="00277510" w:rsidP="00AA22F2">
            <w:pPr>
              <w:overflowPunct/>
              <w:autoSpaceDE/>
              <w:autoSpaceDN/>
              <w:adjustRightInd/>
              <w:spacing w:before="0" w:after="0"/>
              <w:jc w:val="center"/>
              <w:textAlignment w:val="auto"/>
              <w:rPr>
                <w:color w:val="000000" w:themeColor="text1"/>
              </w:rPr>
            </w:pPr>
            <w:r w:rsidRPr="00CA64BB">
              <w:rPr>
                <w:rFonts w:eastAsia="等线" w:hint="eastAsia"/>
                <w:color w:val="000000" w:themeColor="text1"/>
                <w:sz w:val="20"/>
                <w:szCs w:val="20"/>
                <w:lang w:val="en-US"/>
              </w:rPr>
              <w:t>±</w:t>
            </w:r>
            <w:r w:rsidRPr="00CA64BB">
              <w:rPr>
                <w:rFonts w:eastAsia="等线" w:hint="eastAsia"/>
                <w:color w:val="000000" w:themeColor="text1"/>
                <w:sz w:val="20"/>
                <w:szCs w:val="20"/>
                <w:lang w:val="en-US"/>
              </w:rPr>
              <w:t>9dB</w:t>
            </w:r>
          </w:p>
        </w:tc>
        <w:tc>
          <w:tcPr>
            <w:tcW w:w="971" w:type="dxa"/>
            <w:tcBorders>
              <w:top w:val="nil"/>
              <w:left w:val="single" w:sz="4" w:space="0" w:color="auto"/>
              <w:bottom w:val="single" w:sz="4" w:space="0" w:color="auto"/>
              <w:right w:val="single" w:sz="4" w:space="0" w:color="auto"/>
            </w:tcBorders>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5.1</w:t>
            </w:r>
          </w:p>
        </w:tc>
        <w:tc>
          <w:tcPr>
            <w:tcW w:w="971" w:type="dxa"/>
            <w:tcBorders>
              <w:top w:val="nil"/>
              <w:left w:val="single" w:sz="4" w:space="0" w:color="auto"/>
              <w:bottom w:val="single" w:sz="4" w:space="0" w:color="auto"/>
              <w:right w:val="single" w:sz="4" w:space="0" w:color="auto"/>
            </w:tcBorders>
            <w:shd w:val="clear" w:color="auto" w:fill="auto"/>
            <w:noWrap/>
            <w:vAlign w:val="center"/>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 xml:space="preserve">12.0 </w:t>
            </w:r>
          </w:p>
        </w:tc>
        <w:tc>
          <w:tcPr>
            <w:tcW w:w="964" w:type="dxa"/>
            <w:tcBorders>
              <w:top w:val="nil"/>
              <w:left w:val="nil"/>
              <w:bottom w:val="single" w:sz="4" w:space="0" w:color="auto"/>
              <w:right w:val="single" w:sz="4" w:space="0" w:color="auto"/>
            </w:tcBorders>
            <w:shd w:val="clear" w:color="auto" w:fill="auto"/>
            <w:noWrap/>
            <w:vAlign w:val="center"/>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 xml:space="preserve">21.5 </w:t>
            </w:r>
          </w:p>
        </w:tc>
        <w:tc>
          <w:tcPr>
            <w:tcW w:w="881" w:type="dxa"/>
            <w:tcBorders>
              <w:top w:val="single" w:sz="4" w:space="0" w:color="auto"/>
              <w:left w:val="nil"/>
              <w:bottom w:val="single" w:sz="4" w:space="0" w:color="auto"/>
              <w:right w:val="single" w:sz="4" w:space="0" w:color="auto"/>
            </w:tcBorders>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8.1</w:t>
            </w:r>
          </w:p>
        </w:tc>
        <w:tc>
          <w:tcPr>
            <w:tcW w:w="881" w:type="dxa"/>
            <w:tcBorders>
              <w:top w:val="nil"/>
              <w:left w:val="single" w:sz="4" w:space="0" w:color="auto"/>
              <w:bottom w:val="single" w:sz="4" w:space="0" w:color="auto"/>
              <w:right w:val="single" w:sz="4" w:space="0" w:color="auto"/>
            </w:tcBorders>
            <w:shd w:val="clear" w:color="auto" w:fill="auto"/>
            <w:noWrap/>
            <w:vAlign w:val="center"/>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 xml:space="preserve">15.1 </w:t>
            </w:r>
          </w:p>
        </w:tc>
        <w:tc>
          <w:tcPr>
            <w:tcW w:w="961" w:type="dxa"/>
            <w:tcBorders>
              <w:top w:val="nil"/>
              <w:left w:val="nil"/>
              <w:bottom w:val="single" w:sz="4" w:space="0" w:color="auto"/>
              <w:right w:val="single" w:sz="4" w:space="0" w:color="auto"/>
            </w:tcBorders>
            <w:shd w:val="clear" w:color="auto" w:fill="auto"/>
            <w:noWrap/>
            <w:vAlign w:val="center"/>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 xml:space="preserve">24.6 </w:t>
            </w:r>
          </w:p>
        </w:tc>
      </w:tr>
      <w:tr w:rsidR="00277510" w:rsidRPr="00CA64BB" w:rsidTr="00AA22F2">
        <w:trPr>
          <w:trHeight w:val="27"/>
          <w:jc w:val="center"/>
        </w:trPr>
        <w:tc>
          <w:tcPr>
            <w:tcW w:w="717" w:type="dxa"/>
            <w:vMerge w:val="restart"/>
            <w:tcBorders>
              <w:top w:val="nil"/>
              <w:left w:val="single" w:sz="4" w:space="0" w:color="auto"/>
              <w:right w:val="single" w:sz="4" w:space="0" w:color="auto"/>
            </w:tcBorders>
            <w:shd w:val="clear" w:color="auto" w:fill="auto"/>
            <w:noWrap/>
            <w:vAlign w:val="center"/>
            <w:hideMark/>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6</w:t>
            </w:r>
          </w:p>
        </w:tc>
        <w:tc>
          <w:tcPr>
            <w:tcW w:w="947" w:type="dxa"/>
            <w:vMerge w:val="restart"/>
            <w:tcBorders>
              <w:top w:val="nil"/>
              <w:left w:val="nil"/>
              <w:right w:val="nil"/>
            </w:tcBorders>
            <w:shd w:val="clear" w:color="auto" w:fill="auto"/>
            <w:noWrap/>
            <w:vAlign w:val="center"/>
            <w:hideMark/>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FR2-1</w:t>
            </w:r>
          </w:p>
        </w:tc>
        <w:tc>
          <w:tcPr>
            <w:tcW w:w="1380" w:type="dxa"/>
            <w:vMerge w:val="restart"/>
            <w:tcBorders>
              <w:top w:val="nil"/>
              <w:left w:val="single" w:sz="4" w:space="0" w:color="auto"/>
              <w:right w:val="single" w:sz="4" w:space="0" w:color="auto"/>
            </w:tcBorders>
            <w:shd w:val="clear" w:color="auto" w:fill="auto"/>
            <w:vAlign w:val="center"/>
            <w:hideMark/>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rPr>
              <w:t>Urban Macro -&gt; Urban Macro</w:t>
            </w:r>
          </w:p>
        </w:tc>
        <w:tc>
          <w:tcPr>
            <w:tcW w:w="1050" w:type="dxa"/>
            <w:tcBorders>
              <w:top w:val="single" w:sz="4" w:space="0" w:color="auto"/>
              <w:left w:val="single" w:sz="4" w:space="0" w:color="auto"/>
              <w:bottom w:val="single" w:sz="4" w:space="0" w:color="auto"/>
              <w:right w:val="single" w:sz="4" w:space="0" w:color="auto"/>
            </w:tcBorders>
            <w:vAlign w:val="center"/>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hint="eastAsia"/>
                <w:color w:val="000000" w:themeColor="text1"/>
                <w:sz w:val="20"/>
                <w:szCs w:val="20"/>
                <w:lang w:val="en-US"/>
              </w:rPr>
              <w:t>0dB</w:t>
            </w:r>
          </w:p>
        </w:tc>
        <w:tc>
          <w:tcPr>
            <w:tcW w:w="971" w:type="dxa"/>
            <w:tcBorders>
              <w:top w:val="nil"/>
              <w:left w:val="single" w:sz="4" w:space="0" w:color="auto"/>
              <w:bottom w:val="single" w:sz="4" w:space="0" w:color="auto"/>
              <w:right w:val="single" w:sz="4" w:space="0" w:color="auto"/>
            </w:tcBorders>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4.0</w:t>
            </w:r>
          </w:p>
        </w:tc>
        <w:tc>
          <w:tcPr>
            <w:tcW w:w="971" w:type="dxa"/>
            <w:tcBorders>
              <w:top w:val="nil"/>
              <w:left w:val="single" w:sz="4" w:space="0" w:color="auto"/>
              <w:bottom w:val="single" w:sz="4" w:space="0" w:color="auto"/>
              <w:right w:val="single" w:sz="4" w:space="0" w:color="auto"/>
            </w:tcBorders>
            <w:shd w:val="clear" w:color="auto" w:fill="auto"/>
            <w:noWrap/>
            <w:vAlign w:val="bottom"/>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8.</w:t>
            </w:r>
            <w:r w:rsidRPr="00CA64BB">
              <w:rPr>
                <w:rFonts w:eastAsia="等线" w:hint="eastAsia"/>
                <w:color w:val="000000" w:themeColor="text1"/>
                <w:sz w:val="20"/>
                <w:szCs w:val="20"/>
              </w:rPr>
              <w:t>9</w:t>
            </w:r>
          </w:p>
        </w:tc>
        <w:tc>
          <w:tcPr>
            <w:tcW w:w="964" w:type="dxa"/>
            <w:tcBorders>
              <w:top w:val="nil"/>
              <w:left w:val="nil"/>
              <w:bottom w:val="single" w:sz="4" w:space="0" w:color="auto"/>
              <w:right w:val="single" w:sz="4" w:space="0" w:color="auto"/>
            </w:tcBorders>
            <w:shd w:val="clear" w:color="auto" w:fill="auto"/>
            <w:noWrap/>
            <w:vAlign w:val="bottom"/>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8.9</w:t>
            </w:r>
          </w:p>
        </w:tc>
        <w:tc>
          <w:tcPr>
            <w:tcW w:w="881" w:type="dxa"/>
            <w:tcBorders>
              <w:top w:val="single" w:sz="4" w:space="0" w:color="auto"/>
              <w:left w:val="nil"/>
              <w:bottom w:val="single" w:sz="4" w:space="0" w:color="auto"/>
              <w:right w:val="single" w:sz="4" w:space="0" w:color="auto"/>
            </w:tcBorders>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6.3</w:t>
            </w:r>
          </w:p>
        </w:tc>
        <w:tc>
          <w:tcPr>
            <w:tcW w:w="881" w:type="dxa"/>
            <w:tcBorders>
              <w:top w:val="nil"/>
              <w:left w:val="single" w:sz="4" w:space="0" w:color="auto"/>
              <w:bottom w:val="single" w:sz="4" w:space="0" w:color="auto"/>
              <w:right w:val="single" w:sz="4" w:space="0" w:color="auto"/>
            </w:tcBorders>
            <w:shd w:val="clear" w:color="auto" w:fill="auto"/>
            <w:noWrap/>
            <w:vAlign w:val="bottom"/>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11.5</w:t>
            </w:r>
          </w:p>
        </w:tc>
        <w:tc>
          <w:tcPr>
            <w:tcW w:w="961" w:type="dxa"/>
            <w:tcBorders>
              <w:top w:val="nil"/>
              <w:left w:val="nil"/>
              <w:bottom w:val="single" w:sz="4" w:space="0" w:color="auto"/>
              <w:right w:val="single" w:sz="4" w:space="0" w:color="auto"/>
            </w:tcBorders>
            <w:shd w:val="clear" w:color="auto" w:fill="auto"/>
            <w:noWrap/>
            <w:vAlign w:val="bottom"/>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12.2</w:t>
            </w:r>
          </w:p>
        </w:tc>
      </w:tr>
      <w:tr w:rsidR="00277510" w:rsidRPr="00CA64BB" w:rsidTr="00AA22F2">
        <w:trPr>
          <w:trHeight w:val="229"/>
          <w:jc w:val="center"/>
        </w:trPr>
        <w:tc>
          <w:tcPr>
            <w:tcW w:w="717" w:type="dxa"/>
            <w:vMerge/>
            <w:tcBorders>
              <w:left w:val="single" w:sz="4" w:space="0" w:color="auto"/>
              <w:bottom w:val="single" w:sz="4" w:space="0" w:color="auto"/>
              <w:right w:val="single" w:sz="4" w:space="0" w:color="auto"/>
            </w:tcBorders>
            <w:shd w:val="clear" w:color="auto" w:fill="auto"/>
            <w:noWrap/>
            <w:vAlign w:val="center"/>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p>
        </w:tc>
        <w:tc>
          <w:tcPr>
            <w:tcW w:w="947" w:type="dxa"/>
            <w:vMerge/>
            <w:tcBorders>
              <w:left w:val="nil"/>
              <w:bottom w:val="single" w:sz="4" w:space="0" w:color="auto"/>
              <w:right w:val="nil"/>
            </w:tcBorders>
            <w:shd w:val="clear" w:color="auto" w:fill="auto"/>
            <w:noWrap/>
            <w:vAlign w:val="center"/>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p>
        </w:tc>
        <w:tc>
          <w:tcPr>
            <w:tcW w:w="1380" w:type="dxa"/>
            <w:vMerge/>
            <w:tcBorders>
              <w:left w:val="single" w:sz="4" w:space="0" w:color="auto"/>
              <w:bottom w:val="single" w:sz="4" w:space="0" w:color="auto"/>
              <w:right w:val="single" w:sz="4" w:space="0" w:color="auto"/>
            </w:tcBorders>
            <w:shd w:val="clear" w:color="auto" w:fill="auto"/>
            <w:vAlign w:val="center"/>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rPr>
            </w:pPr>
          </w:p>
        </w:tc>
        <w:tc>
          <w:tcPr>
            <w:tcW w:w="1050" w:type="dxa"/>
            <w:tcBorders>
              <w:top w:val="single" w:sz="4" w:space="0" w:color="auto"/>
              <w:left w:val="single" w:sz="4" w:space="0" w:color="auto"/>
              <w:bottom w:val="single" w:sz="4" w:space="0" w:color="auto"/>
              <w:right w:val="single" w:sz="4" w:space="0" w:color="auto"/>
            </w:tcBorders>
            <w:vAlign w:val="center"/>
          </w:tcPr>
          <w:p w:rsidR="00277510" w:rsidRPr="00CA64BB" w:rsidRDefault="00277510" w:rsidP="00AA22F2">
            <w:pPr>
              <w:overflowPunct/>
              <w:autoSpaceDE/>
              <w:autoSpaceDN/>
              <w:adjustRightInd/>
              <w:spacing w:before="0" w:after="0"/>
              <w:jc w:val="center"/>
              <w:textAlignment w:val="auto"/>
              <w:rPr>
                <w:color w:val="000000" w:themeColor="text1"/>
              </w:rPr>
            </w:pPr>
            <w:r w:rsidRPr="00CA64BB">
              <w:rPr>
                <w:rFonts w:eastAsia="等线" w:hint="eastAsia"/>
                <w:color w:val="000000" w:themeColor="text1"/>
                <w:sz w:val="20"/>
                <w:szCs w:val="20"/>
                <w:lang w:val="en-US"/>
              </w:rPr>
              <w:t>±</w:t>
            </w:r>
            <w:r w:rsidRPr="00CA64BB">
              <w:rPr>
                <w:rFonts w:eastAsia="等线" w:hint="eastAsia"/>
                <w:color w:val="000000" w:themeColor="text1"/>
                <w:sz w:val="20"/>
                <w:szCs w:val="20"/>
                <w:lang w:val="en-US"/>
              </w:rPr>
              <w:t>9dB</w:t>
            </w:r>
          </w:p>
        </w:tc>
        <w:tc>
          <w:tcPr>
            <w:tcW w:w="971" w:type="dxa"/>
            <w:tcBorders>
              <w:top w:val="nil"/>
              <w:left w:val="single" w:sz="4" w:space="0" w:color="auto"/>
              <w:bottom w:val="single" w:sz="4" w:space="0" w:color="auto"/>
              <w:right w:val="single" w:sz="4" w:space="0" w:color="auto"/>
            </w:tcBorders>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5.2</w:t>
            </w:r>
          </w:p>
        </w:tc>
        <w:tc>
          <w:tcPr>
            <w:tcW w:w="971" w:type="dxa"/>
            <w:tcBorders>
              <w:top w:val="nil"/>
              <w:left w:val="single" w:sz="4" w:space="0" w:color="auto"/>
              <w:bottom w:val="single" w:sz="4" w:space="0" w:color="auto"/>
              <w:right w:val="single" w:sz="4" w:space="0" w:color="auto"/>
            </w:tcBorders>
            <w:shd w:val="clear" w:color="auto" w:fill="auto"/>
            <w:noWrap/>
            <w:vAlign w:val="bottom"/>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17.</w:t>
            </w:r>
            <w:r w:rsidRPr="00CA64BB">
              <w:rPr>
                <w:rFonts w:eastAsia="等线" w:hint="eastAsia"/>
                <w:color w:val="000000" w:themeColor="text1"/>
                <w:sz w:val="20"/>
                <w:szCs w:val="20"/>
              </w:rPr>
              <w:t>6</w:t>
            </w:r>
          </w:p>
        </w:tc>
        <w:tc>
          <w:tcPr>
            <w:tcW w:w="964" w:type="dxa"/>
            <w:tcBorders>
              <w:top w:val="nil"/>
              <w:left w:val="nil"/>
              <w:bottom w:val="single" w:sz="4" w:space="0" w:color="auto"/>
              <w:right w:val="single" w:sz="4" w:space="0" w:color="auto"/>
            </w:tcBorders>
            <w:shd w:val="clear" w:color="auto" w:fill="auto"/>
            <w:noWrap/>
            <w:vAlign w:val="bottom"/>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19.6</w:t>
            </w:r>
          </w:p>
        </w:tc>
        <w:tc>
          <w:tcPr>
            <w:tcW w:w="881" w:type="dxa"/>
            <w:tcBorders>
              <w:top w:val="single" w:sz="4" w:space="0" w:color="auto"/>
              <w:left w:val="nil"/>
              <w:bottom w:val="single" w:sz="4" w:space="0" w:color="auto"/>
              <w:right w:val="single" w:sz="4" w:space="0" w:color="auto"/>
            </w:tcBorders>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7.5</w:t>
            </w:r>
          </w:p>
        </w:tc>
        <w:tc>
          <w:tcPr>
            <w:tcW w:w="881" w:type="dxa"/>
            <w:tcBorders>
              <w:top w:val="nil"/>
              <w:left w:val="single" w:sz="4" w:space="0" w:color="auto"/>
              <w:bottom w:val="single" w:sz="4" w:space="0" w:color="auto"/>
              <w:right w:val="single" w:sz="4" w:space="0" w:color="auto"/>
            </w:tcBorders>
            <w:shd w:val="clear" w:color="auto" w:fill="auto"/>
            <w:noWrap/>
            <w:vAlign w:val="bottom"/>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21.5</w:t>
            </w:r>
          </w:p>
        </w:tc>
        <w:tc>
          <w:tcPr>
            <w:tcW w:w="961" w:type="dxa"/>
            <w:tcBorders>
              <w:top w:val="nil"/>
              <w:left w:val="nil"/>
              <w:bottom w:val="single" w:sz="4" w:space="0" w:color="auto"/>
              <w:right w:val="single" w:sz="4" w:space="0" w:color="auto"/>
            </w:tcBorders>
            <w:shd w:val="clear" w:color="auto" w:fill="auto"/>
            <w:noWrap/>
            <w:vAlign w:val="bottom"/>
          </w:tcPr>
          <w:p w:rsidR="00277510" w:rsidRPr="00CA64BB" w:rsidRDefault="00277510" w:rsidP="00AA22F2">
            <w:pPr>
              <w:jc w:val="center"/>
              <w:rPr>
                <w:rFonts w:eastAsia="等线"/>
                <w:color w:val="000000" w:themeColor="text1"/>
                <w:sz w:val="20"/>
                <w:szCs w:val="20"/>
              </w:rPr>
            </w:pPr>
            <w:r w:rsidRPr="00CA64BB">
              <w:rPr>
                <w:rFonts w:eastAsia="等线"/>
                <w:color w:val="000000" w:themeColor="text1"/>
                <w:sz w:val="20"/>
                <w:szCs w:val="20"/>
              </w:rPr>
              <w:t>21.</w:t>
            </w:r>
            <w:r w:rsidRPr="00CA64BB">
              <w:rPr>
                <w:rFonts w:eastAsia="等线" w:hint="eastAsia"/>
                <w:color w:val="000000" w:themeColor="text1"/>
                <w:sz w:val="20"/>
                <w:szCs w:val="20"/>
              </w:rPr>
              <w:t>8</w:t>
            </w:r>
          </w:p>
        </w:tc>
      </w:tr>
      <w:tr w:rsidR="00277510" w:rsidRPr="00CA64BB" w:rsidTr="00AA22F2">
        <w:trPr>
          <w:trHeight w:val="229"/>
          <w:jc w:val="center"/>
        </w:trPr>
        <w:tc>
          <w:tcPr>
            <w:tcW w:w="717" w:type="dxa"/>
            <w:vMerge w:val="restart"/>
            <w:tcBorders>
              <w:top w:val="nil"/>
              <w:left w:val="single" w:sz="4" w:space="0" w:color="auto"/>
              <w:right w:val="single" w:sz="4" w:space="0" w:color="auto"/>
            </w:tcBorders>
            <w:shd w:val="clear" w:color="auto" w:fill="auto"/>
            <w:noWrap/>
            <w:vAlign w:val="center"/>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9</w:t>
            </w:r>
          </w:p>
        </w:tc>
        <w:tc>
          <w:tcPr>
            <w:tcW w:w="947" w:type="dxa"/>
            <w:vMerge w:val="restart"/>
            <w:tcBorders>
              <w:top w:val="nil"/>
              <w:left w:val="nil"/>
              <w:right w:val="nil"/>
            </w:tcBorders>
            <w:shd w:val="clear" w:color="auto" w:fill="auto"/>
            <w:noWrap/>
            <w:vAlign w:val="center"/>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FR2-1</w:t>
            </w:r>
          </w:p>
        </w:tc>
        <w:tc>
          <w:tcPr>
            <w:tcW w:w="1380" w:type="dxa"/>
            <w:vMerge w:val="restart"/>
            <w:tcBorders>
              <w:top w:val="nil"/>
              <w:left w:val="single" w:sz="4" w:space="0" w:color="auto"/>
              <w:right w:val="single" w:sz="4" w:space="0" w:color="auto"/>
            </w:tcBorders>
            <w:shd w:val="clear" w:color="auto" w:fill="auto"/>
            <w:vAlign w:val="center"/>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rPr>
              <w:t>Indoor -&gt; Indoor</w:t>
            </w:r>
          </w:p>
        </w:tc>
        <w:tc>
          <w:tcPr>
            <w:tcW w:w="1050" w:type="dxa"/>
            <w:tcBorders>
              <w:top w:val="single" w:sz="4" w:space="0" w:color="auto"/>
              <w:left w:val="single" w:sz="4" w:space="0" w:color="auto"/>
              <w:bottom w:val="single" w:sz="4" w:space="0" w:color="auto"/>
              <w:right w:val="single" w:sz="4" w:space="0" w:color="auto"/>
            </w:tcBorders>
            <w:vAlign w:val="center"/>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hint="eastAsia"/>
                <w:color w:val="000000" w:themeColor="text1"/>
                <w:sz w:val="20"/>
                <w:szCs w:val="20"/>
                <w:lang w:val="en-US"/>
              </w:rPr>
              <w:t>0dB</w:t>
            </w:r>
          </w:p>
        </w:tc>
        <w:tc>
          <w:tcPr>
            <w:tcW w:w="971" w:type="dxa"/>
            <w:tcBorders>
              <w:top w:val="nil"/>
              <w:left w:val="single" w:sz="4" w:space="0" w:color="auto"/>
              <w:bottom w:val="single" w:sz="4" w:space="0" w:color="auto"/>
              <w:right w:val="single" w:sz="4" w:space="0" w:color="auto"/>
            </w:tcBorders>
          </w:tcPr>
          <w:p w:rsidR="00277510" w:rsidRPr="00CA64BB" w:rsidRDefault="00277510" w:rsidP="00AA22F2">
            <w:pPr>
              <w:jc w:val="center"/>
              <w:rPr>
                <w:rFonts w:eastAsia="等线"/>
                <w:color w:val="000000" w:themeColor="text1"/>
                <w:sz w:val="20"/>
                <w:szCs w:val="20"/>
              </w:rPr>
            </w:pPr>
            <w:r w:rsidRPr="00CA64BB">
              <w:rPr>
                <w:rFonts w:eastAsia="等线" w:hint="eastAsia"/>
                <w:color w:val="000000" w:themeColor="text1"/>
                <w:sz w:val="20"/>
                <w:szCs w:val="20"/>
              </w:rPr>
              <w:t>-1.4</w:t>
            </w:r>
          </w:p>
        </w:tc>
        <w:tc>
          <w:tcPr>
            <w:tcW w:w="971" w:type="dxa"/>
            <w:tcBorders>
              <w:top w:val="nil"/>
              <w:left w:val="single" w:sz="4" w:space="0" w:color="auto"/>
              <w:bottom w:val="single" w:sz="4" w:space="0" w:color="auto"/>
              <w:right w:val="single" w:sz="4" w:space="0" w:color="auto"/>
            </w:tcBorders>
            <w:shd w:val="clear" w:color="auto" w:fill="auto"/>
            <w:noWrap/>
            <w:vAlign w:val="center"/>
          </w:tcPr>
          <w:p w:rsidR="00277510" w:rsidRPr="00CA64BB" w:rsidRDefault="00277510" w:rsidP="00AA22F2">
            <w:pPr>
              <w:jc w:val="center"/>
              <w:rPr>
                <w:rFonts w:eastAsia="等线"/>
                <w:color w:val="000000" w:themeColor="text1"/>
                <w:sz w:val="20"/>
                <w:szCs w:val="20"/>
              </w:rPr>
            </w:pPr>
            <w:r w:rsidRPr="00CA64BB">
              <w:rPr>
                <w:rFonts w:eastAsia="等线" w:hint="eastAsia"/>
                <w:color w:val="000000" w:themeColor="text1"/>
                <w:sz w:val="20"/>
                <w:szCs w:val="20"/>
              </w:rPr>
              <w:t>0.5</w:t>
            </w:r>
          </w:p>
        </w:tc>
        <w:tc>
          <w:tcPr>
            <w:tcW w:w="964" w:type="dxa"/>
            <w:tcBorders>
              <w:top w:val="nil"/>
              <w:left w:val="nil"/>
              <w:bottom w:val="single" w:sz="4" w:space="0" w:color="auto"/>
              <w:right w:val="single" w:sz="4" w:space="0" w:color="auto"/>
            </w:tcBorders>
            <w:shd w:val="clear" w:color="auto" w:fill="auto"/>
            <w:noWrap/>
            <w:vAlign w:val="center"/>
          </w:tcPr>
          <w:p w:rsidR="00277510" w:rsidRPr="00CA64BB" w:rsidRDefault="00277510" w:rsidP="00AA22F2">
            <w:pPr>
              <w:jc w:val="center"/>
              <w:rPr>
                <w:rFonts w:eastAsia="等线"/>
                <w:color w:val="000000" w:themeColor="text1"/>
                <w:sz w:val="20"/>
                <w:szCs w:val="20"/>
              </w:rPr>
            </w:pPr>
            <w:r w:rsidRPr="00CA64BB">
              <w:rPr>
                <w:rFonts w:eastAsia="等线" w:hint="eastAsia"/>
                <w:color w:val="000000" w:themeColor="text1"/>
                <w:sz w:val="20"/>
                <w:szCs w:val="20"/>
              </w:rPr>
              <w:t>1.6</w:t>
            </w:r>
          </w:p>
        </w:tc>
        <w:tc>
          <w:tcPr>
            <w:tcW w:w="881" w:type="dxa"/>
            <w:tcBorders>
              <w:top w:val="single" w:sz="4" w:space="0" w:color="auto"/>
              <w:left w:val="nil"/>
              <w:bottom w:val="single" w:sz="4" w:space="0" w:color="auto"/>
              <w:right w:val="single" w:sz="4" w:space="0" w:color="auto"/>
            </w:tcBorders>
            <w:vAlign w:val="center"/>
          </w:tcPr>
          <w:p w:rsidR="00277510" w:rsidRPr="00CA64BB" w:rsidRDefault="00277510" w:rsidP="00AA22F2">
            <w:pPr>
              <w:jc w:val="center"/>
              <w:rPr>
                <w:rFonts w:eastAsia="等线"/>
                <w:color w:val="000000" w:themeColor="text1"/>
                <w:sz w:val="20"/>
                <w:szCs w:val="20"/>
              </w:rPr>
            </w:pPr>
            <w:r w:rsidRPr="00CA64BB">
              <w:rPr>
                <w:rFonts w:hint="eastAsia"/>
                <w:color w:val="000000" w:themeColor="text1"/>
                <w:sz w:val="20"/>
                <w:szCs w:val="20"/>
              </w:rPr>
              <w:t>——</w:t>
            </w:r>
          </w:p>
        </w:tc>
        <w:tc>
          <w:tcPr>
            <w:tcW w:w="881" w:type="dxa"/>
            <w:tcBorders>
              <w:top w:val="nil"/>
              <w:left w:val="single" w:sz="4" w:space="0" w:color="auto"/>
              <w:bottom w:val="single" w:sz="4" w:space="0" w:color="auto"/>
              <w:right w:val="single" w:sz="4" w:space="0" w:color="auto"/>
            </w:tcBorders>
            <w:shd w:val="clear" w:color="auto" w:fill="auto"/>
            <w:noWrap/>
            <w:vAlign w:val="center"/>
          </w:tcPr>
          <w:p w:rsidR="00277510" w:rsidRPr="00CA64BB" w:rsidRDefault="00277510" w:rsidP="00AA22F2">
            <w:pPr>
              <w:jc w:val="center"/>
              <w:rPr>
                <w:rFonts w:eastAsia="等线"/>
                <w:color w:val="000000" w:themeColor="text1"/>
                <w:sz w:val="20"/>
                <w:szCs w:val="20"/>
              </w:rPr>
            </w:pPr>
            <w:r w:rsidRPr="00CA64BB">
              <w:rPr>
                <w:rFonts w:hint="eastAsia"/>
                <w:color w:val="000000" w:themeColor="text1"/>
                <w:sz w:val="20"/>
                <w:szCs w:val="20"/>
              </w:rPr>
              <w:t>——</w:t>
            </w:r>
          </w:p>
        </w:tc>
        <w:tc>
          <w:tcPr>
            <w:tcW w:w="961" w:type="dxa"/>
            <w:tcBorders>
              <w:top w:val="nil"/>
              <w:left w:val="nil"/>
              <w:bottom w:val="single" w:sz="4" w:space="0" w:color="auto"/>
              <w:right w:val="single" w:sz="4" w:space="0" w:color="auto"/>
            </w:tcBorders>
            <w:shd w:val="clear" w:color="auto" w:fill="auto"/>
            <w:noWrap/>
            <w:vAlign w:val="center"/>
          </w:tcPr>
          <w:p w:rsidR="00277510" w:rsidRPr="00CA64BB" w:rsidRDefault="00277510" w:rsidP="00AA22F2">
            <w:pPr>
              <w:jc w:val="center"/>
              <w:rPr>
                <w:rFonts w:eastAsia="等线"/>
                <w:color w:val="000000" w:themeColor="text1"/>
                <w:sz w:val="20"/>
                <w:szCs w:val="20"/>
              </w:rPr>
            </w:pPr>
            <w:r w:rsidRPr="00CA64BB">
              <w:rPr>
                <w:rFonts w:hint="eastAsia"/>
                <w:color w:val="000000" w:themeColor="text1"/>
                <w:sz w:val="20"/>
                <w:szCs w:val="20"/>
              </w:rPr>
              <w:t>——</w:t>
            </w:r>
          </w:p>
        </w:tc>
      </w:tr>
      <w:tr w:rsidR="00277510" w:rsidRPr="00CA64BB" w:rsidTr="00AA22F2">
        <w:trPr>
          <w:trHeight w:val="229"/>
          <w:jc w:val="center"/>
        </w:trPr>
        <w:tc>
          <w:tcPr>
            <w:tcW w:w="717" w:type="dxa"/>
            <w:vMerge/>
            <w:tcBorders>
              <w:left w:val="single" w:sz="4" w:space="0" w:color="auto"/>
              <w:bottom w:val="single" w:sz="4" w:space="0" w:color="auto"/>
              <w:right w:val="single" w:sz="4" w:space="0" w:color="auto"/>
            </w:tcBorders>
            <w:shd w:val="clear" w:color="auto" w:fill="auto"/>
            <w:noWrap/>
            <w:vAlign w:val="center"/>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p>
        </w:tc>
        <w:tc>
          <w:tcPr>
            <w:tcW w:w="947" w:type="dxa"/>
            <w:vMerge/>
            <w:tcBorders>
              <w:left w:val="nil"/>
              <w:bottom w:val="single" w:sz="4" w:space="0" w:color="auto"/>
              <w:right w:val="nil"/>
            </w:tcBorders>
            <w:shd w:val="clear" w:color="auto" w:fill="auto"/>
            <w:noWrap/>
            <w:vAlign w:val="center"/>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lang w:val="en-US"/>
              </w:rPr>
            </w:pPr>
          </w:p>
        </w:tc>
        <w:tc>
          <w:tcPr>
            <w:tcW w:w="1380" w:type="dxa"/>
            <w:vMerge/>
            <w:tcBorders>
              <w:left w:val="single" w:sz="4" w:space="0" w:color="auto"/>
              <w:bottom w:val="single" w:sz="4" w:space="0" w:color="auto"/>
              <w:right w:val="single" w:sz="4" w:space="0" w:color="auto"/>
            </w:tcBorders>
            <w:shd w:val="clear" w:color="auto" w:fill="auto"/>
            <w:vAlign w:val="center"/>
          </w:tcPr>
          <w:p w:rsidR="00277510" w:rsidRPr="00CA64BB" w:rsidRDefault="00277510" w:rsidP="00AA22F2">
            <w:pPr>
              <w:overflowPunct/>
              <w:autoSpaceDE/>
              <w:autoSpaceDN/>
              <w:adjustRightInd/>
              <w:spacing w:before="0" w:after="0"/>
              <w:jc w:val="center"/>
              <w:textAlignment w:val="auto"/>
              <w:rPr>
                <w:rFonts w:eastAsia="等线"/>
                <w:color w:val="000000" w:themeColor="text1"/>
                <w:sz w:val="20"/>
                <w:szCs w:val="20"/>
              </w:rPr>
            </w:pPr>
          </w:p>
        </w:tc>
        <w:tc>
          <w:tcPr>
            <w:tcW w:w="1050" w:type="dxa"/>
            <w:tcBorders>
              <w:top w:val="single" w:sz="4" w:space="0" w:color="auto"/>
              <w:left w:val="single" w:sz="4" w:space="0" w:color="auto"/>
              <w:bottom w:val="single" w:sz="4" w:space="0" w:color="auto"/>
              <w:right w:val="single" w:sz="4" w:space="0" w:color="auto"/>
            </w:tcBorders>
            <w:vAlign w:val="center"/>
          </w:tcPr>
          <w:p w:rsidR="00277510" w:rsidRPr="00CA64BB" w:rsidRDefault="00277510" w:rsidP="00AA22F2">
            <w:pPr>
              <w:overflowPunct/>
              <w:autoSpaceDE/>
              <w:autoSpaceDN/>
              <w:adjustRightInd/>
              <w:spacing w:before="0" w:after="0"/>
              <w:jc w:val="center"/>
              <w:textAlignment w:val="auto"/>
              <w:rPr>
                <w:color w:val="000000" w:themeColor="text1"/>
              </w:rPr>
            </w:pPr>
            <w:r w:rsidRPr="00CA64BB">
              <w:rPr>
                <w:rFonts w:eastAsia="等线" w:hint="eastAsia"/>
                <w:color w:val="000000" w:themeColor="text1"/>
                <w:sz w:val="20"/>
                <w:szCs w:val="20"/>
                <w:lang w:val="en-US"/>
              </w:rPr>
              <w:t>±</w:t>
            </w:r>
            <w:r w:rsidRPr="00CA64BB">
              <w:rPr>
                <w:rFonts w:eastAsia="等线" w:hint="eastAsia"/>
                <w:color w:val="000000" w:themeColor="text1"/>
                <w:sz w:val="20"/>
                <w:szCs w:val="20"/>
                <w:lang w:val="en-US"/>
              </w:rPr>
              <w:t>9dB</w:t>
            </w:r>
          </w:p>
        </w:tc>
        <w:tc>
          <w:tcPr>
            <w:tcW w:w="971" w:type="dxa"/>
            <w:tcBorders>
              <w:top w:val="single" w:sz="4" w:space="0" w:color="auto"/>
              <w:left w:val="single" w:sz="4" w:space="0" w:color="auto"/>
              <w:bottom w:val="single" w:sz="4" w:space="0" w:color="auto"/>
              <w:right w:val="single" w:sz="4" w:space="0" w:color="auto"/>
            </w:tcBorders>
          </w:tcPr>
          <w:p w:rsidR="00277510" w:rsidRPr="00CA64BB" w:rsidRDefault="00277510" w:rsidP="00AA22F2">
            <w:pPr>
              <w:jc w:val="center"/>
              <w:rPr>
                <w:rFonts w:eastAsia="等线"/>
                <w:color w:val="000000" w:themeColor="text1"/>
                <w:sz w:val="20"/>
                <w:szCs w:val="20"/>
              </w:rPr>
            </w:pPr>
            <w:r w:rsidRPr="00CA64BB">
              <w:rPr>
                <w:rFonts w:eastAsia="等线" w:hint="eastAsia"/>
                <w:color w:val="000000" w:themeColor="text1"/>
                <w:sz w:val="20"/>
                <w:szCs w:val="20"/>
              </w:rPr>
              <w:t>0.2</w:t>
            </w:r>
          </w:p>
        </w:tc>
        <w:tc>
          <w:tcPr>
            <w:tcW w:w="9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7510" w:rsidRPr="00CA64BB" w:rsidRDefault="00277510" w:rsidP="00AA22F2">
            <w:pPr>
              <w:jc w:val="center"/>
              <w:rPr>
                <w:rFonts w:eastAsia="等线"/>
                <w:color w:val="000000" w:themeColor="text1"/>
                <w:sz w:val="20"/>
                <w:szCs w:val="20"/>
              </w:rPr>
            </w:pPr>
            <w:r w:rsidRPr="00CA64BB">
              <w:rPr>
                <w:rFonts w:eastAsia="等线" w:hint="eastAsia"/>
                <w:color w:val="000000" w:themeColor="text1"/>
                <w:sz w:val="20"/>
                <w:szCs w:val="20"/>
              </w:rPr>
              <w:t>2.6</w:t>
            </w:r>
          </w:p>
        </w:tc>
        <w:tc>
          <w:tcPr>
            <w:tcW w:w="964" w:type="dxa"/>
            <w:tcBorders>
              <w:top w:val="single" w:sz="4" w:space="0" w:color="auto"/>
              <w:left w:val="nil"/>
              <w:bottom w:val="single" w:sz="4" w:space="0" w:color="auto"/>
              <w:right w:val="single" w:sz="4" w:space="0" w:color="auto"/>
            </w:tcBorders>
            <w:shd w:val="clear" w:color="auto" w:fill="auto"/>
            <w:noWrap/>
            <w:vAlign w:val="center"/>
          </w:tcPr>
          <w:p w:rsidR="00277510" w:rsidRPr="00CA64BB" w:rsidRDefault="00277510" w:rsidP="00AA22F2">
            <w:pPr>
              <w:jc w:val="center"/>
              <w:rPr>
                <w:rFonts w:eastAsia="等线"/>
                <w:color w:val="000000" w:themeColor="text1"/>
                <w:sz w:val="20"/>
                <w:szCs w:val="20"/>
              </w:rPr>
            </w:pPr>
            <w:r w:rsidRPr="00CA64BB">
              <w:rPr>
                <w:rFonts w:eastAsia="等线" w:hint="eastAsia"/>
                <w:color w:val="000000" w:themeColor="text1"/>
                <w:sz w:val="20"/>
                <w:szCs w:val="20"/>
              </w:rPr>
              <w:t>7.6</w:t>
            </w:r>
          </w:p>
        </w:tc>
        <w:tc>
          <w:tcPr>
            <w:tcW w:w="881" w:type="dxa"/>
            <w:tcBorders>
              <w:top w:val="single" w:sz="4" w:space="0" w:color="auto"/>
              <w:left w:val="nil"/>
              <w:bottom w:val="single" w:sz="4" w:space="0" w:color="auto"/>
              <w:right w:val="single" w:sz="4" w:space="0" w:color="auto"/>
            </w:tcBorders>
            <w:vAlign w:val="center"/>
          </w:tcPr>
          <w:p w:rsidR="00277510" w:rsidRPr="00CA64BB" w:rsidRDefault="00277510" w:rsidP="00AA22F2">
            <w:pPr>
              <w:jc w:val="center"/>
              <w:rPr>
                <w:rFonts w:eastAsia="等线"/>
                <w:color w:val="000000" w:themeColor="text1"/>
                <w:sz w:val="20"/>
                <w:szCs w:val="20"/>
              </w:rPr>
            </w:pPr>
            <w:r w:rsidRPr="00CA64BB">
              <w:rPr>
                <w:rFonts w:hint="eastAsia"/>
                <w:color w:val="000000" w:themeColor="text1"/>
                <w:sz w:val="20"/>
                <w:szCs w:val="20"/>
              </w:rPr>
              <w:t>——</w:t>
            </w: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7510" w:rsidRPr="00CA64BB" w:rsidRDefault="00277510" w:rsidP="00AA22F2">
            <w:pPr>
              <w:jc w:val="center"/>
              <w:rPr>
                <w:rFonts w:eastAsia="等线"/>
                <w:color w:val="000000" w:themeColor="text1"/>
                <w:sz w:val="20"/>
                <w:szCs w:val="20"/>
              </w:rPr>
            </w:pPr>
            <w:r w:rsidRPr="00CA64BB">
              <w:rPr>
                <w:rFonts w:hint="eastAsia"/>
                <w:color w:val="000000" w:themeColor="text1"/>
                <w:sz w:val="20"/>
                <w:szCs w:val="20"/>
              </w:rPr>
              <w:t>——</w:t>
            </w:r>
          </w:p>
        </w:tc>
        <w:tc>
          <w:tcPr>
            <w:tcW w:w="961" w:type="dxa"/>
            <w:tcBorders>
              <w:top w:val="single" w:sz="4" w:space="0" w:color="auto"/>
              <w:left w:val="nil"/>
              <w:bottom w:val="single" w:sz="4" w:space="0" w:color="auto"/>
              <w:right w:val="single" w:sz="4" w:space="0" w:color="auto"/>
            </w:tcBorders>
            <w:shd w:val="clear" w:color="auto" w:fill="auto"/>
            <w:noWrap/>
            <w:vAlign w:val="center"/>
          </w:tcPr>
          <w:p w:rsidR="00277510" w:rsidRPr="00CA64BB" w:rsidRDefault="00277510" w:rsidP="00AA22F2">
            <w:pPr>
              <w:jc w:val="center"/>
              <w:rPr>
                <w:rFonts w:eastAsia="等线"/>
                <w:color w:val="000000" w:themeColor="text1"/>
                <w:sz w:val="20"/>
                <w:szCs w:val="20"/>
              </w:rPr>
            </w:pPr>
            <w:r w:rsidRPr="00CA64BB">
              <w:rPr>
                <w:rFonts w:hint="eastAsia"/>
                <w:color w:val="000000" w:themeColor="text1"/>
                <w:sz w:val="20"/>
                <w:szCs w:val="20"/>
              </w:rPr>
              <w:t>——</w:t>
            </w:r>
          </w:p>
        </w:tc>
      </w:tr>
    </w:tbl>
    <w:p w:rsidR="00484A82" w:rsidRPr="008D49B2" w:rsidRDefault="00484A82" w:rsidP="00484A82">
      <w:pPr>
        <w:rPr>
          <w:color w:val="000000" w:themeColor="text1"/>
        </w:rPr>
      </w:pPr>
      <w:r w:rsidRPr="008D49B2">
        <w:rPr>
          <w:rFonts w:hint="eastAsia"/>
          <w:color w:val="000000" w:themeColor="text1"/>
        </w:rPr>
        <w:t xml:space="preserve">For </w:t>
      </w:r>
      <w:r w:rsidR="005A2D1A" w:rsidRPr="008D49B2">
        <w:rPr>
          <w:rFonts w:hint="eastAsia"/>
          <w:color w:val="000000" w:themeColor="text1"/>
        </w:rPr>
        <w:t xml:space="preserve">FR1 </w:t>
      </w:r>
      <w:r w:rsidRPr="008D49B2">
        <w:rPr>
          <w:rFonts w:hint="eastAsia"/>
          <w:color w:val="000000" w:themeColor="text1"/>
        </w:rPr>
        <w:t xml:space="preserve">NR BS, </w:t>
      </w:r>
      <w:r w:rsidRPr="008D49B2">
        <w:rPr>
          <w:color w:val="000000" w:themeColor="text1"/>
        </w:rPr>
        <w:t>ICS is agreed as 25dBc for all BS type which is the same as legacy E-UTRA ICS</w:t>
      </w:r>
      <w:r w:rsidRPr="008D49B2">
        <w:rPr>
          <w:rFonts w:hint="eastAsia"/>
          <w:color w:val="000000" w:themeColor="text1"/>
        </w:rPr>
        <w:t xml:space="preserve">, and the ICS value </w:t>
      </w:r>
      <w:r w:rsidRPr="008D49B2">
        <w:rPr>
          <w:color w:val="000000" w:themeColor="text1"/>
        </w:rPr>
        <w:t>correspond</w:t>
      </w:r>
      <w:r w:rsidRPr="008D49B2">
        <w:rPr>
          <w:rFonts w:hint="eastAsia"/>
          <w:color w:val="000000" w:themeColor="text1"/>
        </w:rPr>
        <w:t>s</w:t>
      </w:r>
      <w:r w:rsidRPr="008D49B2">
        <w:rPr>
          <w:color w:val="000000" w:themeColor="text1"/>
        </w:rPr>
        <w:t xml:space="preserve"> to 16dB interference-over-thermal and a 9 dB C/I assumption.</w:t>
      </w:r>
      <w:r w:rsidRPr="008D49B2">
        <w:rPr>
          <w:rFonts w:hint="eastAsia"/>
          <w:color w:val="000000" w:themeColor="text1"/>
        </w:rPr>
        <w:t xml:space="preserve"> According to the simulation results of dynamic range of </w:t>
      </w:r>
      <w:r w:rsidR="00AA22F2" w:rsidRPr="008D49B2">
        <w:rPr>
          <w:rFonts w:hint="eastAsia"/>
          <w:color w:val="000000" w:themeColor="text1"/>
        </w:rPr>
        <w:t xml:space="preserve">FR1 </w:t>
      </w:r>
      <w:r w:rsidRPr="008D49B2">
        <w:rPr>
          <w:rFonts w:hint="eastAsia"/>
          <w:color w:val="000000" w:themeColor="text1"/>
        </w:rPr>
        <w:t xml:space="preserve">SBFD capable BSs, when grid shift is 100% and CDF is 95%, the IoTs of all </w:t>
      </w:r>
      <w:r w:rsidRPr="008D49B2">
        <w:rPr>
          <w:color w:val="000000" w:themeColor="text1"/>
        </w:rPr>
        <w:t>scenarios</w:t>
      </w:r>
      <w:r w:rsidRPr="008D49B2">
        <w:rPr>
          <w:rFonts w:hint="eastAsia"/>
          <w:color w:val="000000" w:themeColor="text1"/>
        </w:rPr>
        <w:t xml:space="preserve"> are less than 16dB, and </w:t>
      </w:r>
      <w:r w:rsidRPr="008D49B2">
        <w:rPr>
          <w:color w:val="000000" w:themeColor="text1"/>
        </w:rPr>
        <w:t xml:space="preserve">dynamic range </w:t>
      </w:r>
      <w:r w:rsidRPr="008D49B2">
        <w:rPr>
          <w:rFonts w:hint="eastAsia"/>
          <w:color w:val="000000" w:themeColor="text1"/>
        </w:rPr>
        <w:t xml:space="preserve">simulation considered </w:t>
      </w:r>
      <w:r w:rsidRPr="008D49B2">
        <w:rPr>
          <w:color w:val="000000" w:themeColor="text1"/>
        </w:rPr>
        <w:t>both uplink signal and gNB-to-gNB CLI signal</w:t>
      </w:r>
      <w:r w:rsidRPr="008D49B2">
        <w:rPr>
          <w:rFonts w:hint="eastAsia"/>
          <w:color w:val="000000" w:themeColor="text1"/>
        </w:rPr>
        <w:t xml:space="preserve">, but the ICS only consider </w:t>
      </w:r>
      <w:r w:rsidRPr="008D49B2">
        <w:rPr>
          <w:color w:val="000000" w:themeColor="text1"/>
        </w:rPr>
        <w:t>uplink signal</w:t>
      </w:r>
      <w:r w:rsidRPr="008D49B2">
        <w:rPr>
          <w:rFonts w:hint="eastAsia"/>
          <w:color w:val="000000" w:themeColor="text1"/>
        </w:rPr>
        <w:t xml:space="preserve">, so IoTs </w:t>
      </w:r>
      <w:r w:rsidR="005A2D1A" w:rsidRPr="008D49B2">
        <w:rPr>
          <w:rFonts w:hint="eastAsia"/>
          <w:color w:val="000000" w:themeColor="text1"/>
        </w:rPr>
        <w:t>for</w:t>
      </w:r>
      <w:r w:rsidRPr="008D49B2">
        <w:rPr>
          <w:rFonts w:hint="eastAsia"/>
          <w:color w:val="000000" w:themeColor="text1"/>
        </w:rPr>
        <w:t xml:space="preserve"> ICS for </w:t>
      </w:r>
      <w:r w:rsidR="00AA22F2" w:rsidRPr="008D49B2">
        <w:rPr>
          <w:rFonts w:hint="eastAsia"/>
          <w:color w:val="000000" w:themeColor="text1"/>
        </w:rPr>
        <w:t>FR1</w:t>
      </w:r>
      <w:r w:rsidRPr="008D49B2">
        <w:rPr>
          <w:rFonts w:hint="eastAsia"/>
          <w:color w:val="000000" w:themeColor="text1"/>
        </w:rPr>
        <w:t xml:space="preserve"> scenarios are less than 16dB, so the </w:t>
      </w:r>
      <w:r w:rsidRPr="008D49B2">
        <w:rPr>
          <w:color w:val="000000" w:themeColor="text1"/>
        </w:rPr>
        <w:t xml:space="preserve">existing ICS requirements </w:t>
      </w:r>
      <w:r w:rsidR="00E153EA" w:rsidRPr="008D49B2">
        <w:rPr>
          <w:rFonts w:hint="eastAsia"/>
          <w:color w:val="000000" w:themeColor="text1"/>
        </w:rPr>
        <w:t>of</w:t>
      </w:r>
      <w:r w:rsidR="005A2D1A" w:rsidRPr="008D49B2">
        <w:rPr>
          <w:rFonts w:hint="eastAsia"/>
          <w:color w:val="000000" w:themeColor="text1"/>
        </w:rPr>
        <w:t xml:space="preserve"> </w:t>
      </w:r>
      <w:r w:rsidR="00AA22F2" w:rsidRPr="008D49B2">
        <w:rPr>
          <w:rFonts w:hint="eastAsia"/>
          <w:color w:val="000000" w:themeColor="text1"/>
        </w:rPr>
        <w:t xml:space="preserve">FR1 </w:t>
      </w:r>
      <w:r w:rsidRPr="008D49B2">
        <w:rPr>
          <w:rFonts w:hint="eastAsia"/>
          <w:color w:val="000000" w:themeColor="text1"/>
        </w:rPr>
        <w:t xml:space="preserve">NR BS </w:t>
      </w:r>
      <w:r w:rsidRPr="008D49B2">
        <w:rPr>
          <w:color w:val="000000" w:themeColor="text1"/>
        </w:rPr>
        <w:t>can be reused</w:t>
      </w:r>
      <w:r w:rsidRPr="008D49B2">
        <w:rPr>
          <w:rFonts w:hint="eastAsia"/>
          <w:color w:val="000000" w:themeColor="text1"/>
        </w:rPr>
        <w:t>.</w:t>
      </w:r>
    </w:p>
    <w:p w:rsidR="00AA22F2" w:rsidRPr="008D49B2" w:rsidRDefault="00AA22F2" w:rsidP="00AA22F2">
      <w:pPr>
        <w:rPr>
          <w:color w:val="000000" w:themeColor="text1"/>
        </w:rPr>
      </w:pPr>
      <w:r w:rsidRPr="008D49B2">
        <w:rPr>
          <w:rFonts w:hint="eastAsia"/>
          <w:color w:val="000000" w:themeColor="text1"/>
        </w:rPr>
        <w:t xml:space="preserve">For FR2 NR BS, ICS is agreed as 14dBc </w:t>
      </w:r>
      <w:r w:rsidRPr="008D49B2">
        <w:rPr>
          <w:color w:val="000000" w:themeColor="text1"/>
        </w:rPr>
        <w:t>for all BS type</w:t>
      </w:r>
      <w:r w:rsidRPr="008D49B2">
        <w:rPr>
          <w:rFonts w:hint="eastAsia"/>
          <w:color w:val="000000" w:themeColor="text1"/>
        </w:rPr>
        <w:t xml:space="preserve">, and the ICS value </w:t>
      </w:r>
      <w:r w:rsidRPr="008D49B2">
        <w:rPr>
          <w:color w:val="000000" w:themeColor="text1"/>
        </w:rPr>
        <w:t>correspond</w:t>
      </w:r>
      <w:r w:rsidRPr="008D49B2">
        <w:rPr>
          <w:rFonts w:hint="eastAsia"/>
          <w:color w:val="000000" w:themeColor="text1"/>
        </w:rPr>
        <w:t>s</w:t>
      </w:r>
      <w:r w:rsidRPr="008D49B2">
        <w:rPr>
          <w:color w:val="000000" w:themeColor="text1"/>
        </w:rPr>
        <w:t xml:space="preserve"> to </w:t>
      </w:r>
      <w:r w:rsidRPr="008D49B2">
        <w:rPr>
          <w:rFonts w:hint="eastAsia"/>
          <w:color w:val="000000" w:themeColor="text1"/>
        </w:rPr>
        <w:t>5</w:t>
      </w:r>
      <w:r w:rsidRPr="008D49B2">
        <w:rPr>
          <w:color w:val="000000" w:themeColor="text1"/>
        </w:rPr>
        <w:t>dB interference-over-thermal and a 9 dB C/I assumption</w:t>
      </w:r>
      <w:r w:rsidR="00D23211" w:rsidRPr="008D49B2">
        <w:rPr>
          <w:rFonts w:hint="eastAsia"/>
          <w:color w:val="000000" w:themeColor="text1"/>
        </w:rPr>
        <w:t>. Similar</w:t>
      </w:r>
      <w:r w:rsidRPr="008D49B2">
        <w:rPr>
          <w:rFonts w:hint="eastAsia"/>
          <w:color w:val="000000" w:themeColor="text1"/>
        </w:rPr>
        <w:t xml:space="preserve"> as FR1, IoTs for ICS for FR2 scenarios are less than or </w:t>
      </w:r>
      <w:r w:rsidR="00D23211" w:rsidRPr="008D49B2">
        <w:rPr>
          <w:rFonts w:hint="eastAsia"/>
          <w:color w:val="000000" w:themeColor="text1"/>
        </w:rPr>
        <w:t>close to</w:t>
      </w:r>
      <w:r w:rsidRPr="008D49B2">
        <w:rPr>
          <w:rFonts w:hint="eastAsia"/>
          <w:color w:val="000000" w:themeColor="text1"/>
        </w:rPr>
        <w:t xml:space="preserve"> 5dB, so the </w:t>
      </w:r>
      <w:r w:rsidRPr="008D49B2">
        <w:rPr>
          <w:color w:val="000000" w:themeColor="text1"/>
        </w:rPr>
        <w:t xml:space="preserve">existing ICS requirements </w:t>
      </w:r>
      <w:r w:rsidRPr="008D49B2">
        <w:rPr>
          <w:rFonts w:hint="eastAsia"/>
          <w:color w:val="000000" w:themeColor="text1"/>
        </w:rPr>
        <w:t xml:space="preserve">of FR2 NR BS </w:t>
      </w:r>
      <w:r w:rsidRPr="008D49B2">
        <w:rPr>
          <w:color w:val="000000" w:themeColor="text1"/>
        </w:rPr>
        <w:t>can be reused</w:t>
      </w:r>
      <w:r w:rsidRPr="008D49B2">
        <w:rPr>
          <w:rFonts w:hint="eastAsia"/>
          <w:color w:val="000000" w:themeColor="text1"/>
        </w:rPr>
        <w:t>.</w:t>
      </w:r>
    </w:p>
    <w:p w:rsidR="005A2D1A" w:rsidRPr="008D49B2" w:rsidRDefault="005A2D1A" w:rsidP="00AA22F2">
      <w:pPr>
        <w:tabs>
          <w:tab w:val="right" w:pos="9639"/>
        </w:tabs>
        <w:rPr>
          <w:b/>
          <w:color w:val="000000" w:themeColor="text1"/>
        </w:rPr>
      </w:pPr>
      <w:r w:rsidRPr="008D49B2">
        <w:rPr>
          <w:b/>
          <w:color w:val="000000" w:themeColor="text1"/>
        </w:rPr>
        <w:t xml:space="preserve">Proposal </w:t>
      </w:r>
      <w:r w:rsidR="00FF4CA0">
        <w:rPr>
          <w:rFonts w:hint="eastAsia"/>
          <w:b/>
          <w:color w:val="000000" w:themeColor="text1"/>
        </w:rPr>
        <w:t>9</w:t>
      </w:r>
      <w:r w:rsidRPr="008D49B2">
        <w:rPr>
          <w:rFonts w:hint="eastAsia"/>
          <w:b/>
          <w:color w:val="000000" w:themeColor="text1"/>
        </w:rPr>
        <w:t xml:space="preserve">: </w:t>
      </w:r>
      <w:r w:rsidRPr="008D49B2">
        <w:rPr>
          <w:b/>
          <w:color w:val="000000" w:themeColor="text1"/>
        </w:rPr>
        <w:t xml:space="preserve"> </w:t>
      </w:r>
      <w:r w:rsidRPr="008D49B2">
        <w:rPr>
          <w:rFonts w:hint="eastAsia"/>
          <w:b/>
          <w:color w:val="000000" w:themeColor="text1"/>
        </w:rPr>
        <w:t xml:space="preserve">The </w:t>
      </w:r>
      <w:r w:rsidRPr="008D49B2">
        <w:rPr>
          <w:b/>
          <w:color w:val="000000" w:themeColor="text1"/>
        </w:rPr>
        <w:t xml:space="preserve">existing ICS requirements </w:t>
      </w:r>
      <w:r w:rsidRPr="008D49B2">
        <w:rPr>
          <w:rFonts w:hint="eastAsia"/>
          <w:b/>
          <w:color w:val="000000" w:themeColor="text1"/>
        </w:rPr>
        <w:t xml:space="preserve">of </w:t>
      </w:r>
      <w:r w:rsidR="00AA22F2" w:rsidRPr="008D49B2">
        <w:rPr>
          <w:rFonts w:hint="eastAsia"/>
          <w:b/>
          <w:color w:val="000000" w:themeColor="text1"/>
        </w:rPr>
        <w:t xml:space="preserve">FR1 </w:t>
      </w:r>
      <w:r w:rsidRPr="008D49B2">
        <w:rPr>
          <w:rFonts w:hint="eastAsia"/>
          <w:b/>
          <w:color w:val="000000" w:themeColor="text1"/>
        </w:rPr>
        <w:t xml:space="preserve">NR BS </w:t>
      </w:r>
      <w:r w:rsidRPr="008D49B2">
        <w:rPr>
          <w:b/>
          <w:color w:val="000000" w:themeColor="text1"/>
        </w:rPr>
        <w:t>can be reused</w:t>
      </w:r>
      <w:r w:rsidRPr="008D49B2">
        <w:rPr>
          <w:rFonts w:hint="eastAsia"/>
          <w:b/>
          <w:color w:val="000000" w:themeColor="text1"/>
        </w:rPr>
        <w:t xml:space="preserve"> for </w:t>
      </w:r>
      <w:r w:rsidR="00AA22F2" w:rsidRPr="008D49B2">
        <w:rPr>
          <w:rFonts w:hint="eastAsia"/>
          <w:b/>
          <w:color w:val="000000" w:themeColor="text1"/>
        </w:rPr>
        <w:t xml:space="preserve">FR1 </w:t>
      </w:r>
      <w:r w:rsidRPr="008D49B2">
        <w:rPr>
          <w:rFonts w:hint="eastAsia"/>
          <w:b/>
          <w:color w:val="000000" w:themeColor="text1"/>
        </w:rPr>
        <w:t>SBFD capable BS.</w:t>
      </w:r>
      <w:r w:rsidR="00AA22F2" w:rsidRPr="008D49B2">
        <w:rPr>
          <w:b/>
          <w:color w:val="000000" w:themeColor="text1"/>
        </w:rPr>
        <w:tab/>
      </w:r>
    </w:p>
    <w:p w:rsidR="00277510" w:rsidRPr="008D49B2" w:rsidRDefault="00AA22F2" w:rsidP="00D23211">
      <w:pPr>
        <w:tabs>
          <w:tab w:val="right" w:pos="9639"/>
        </w:tabs>
        <w:rPr>
          <w:b/>
          <w:color w:val="000000" w:themeColor="text1"/>
        </w:rPr>
      </w:pPr>
      <w:r w:rsidRPr="008D49B2">
        <w:rPr>
          <w:b/>
          <w:color w:val="000000" w:themeColor="text1"/>
        </w:rPr>
        <w:t xml:space="preserve">Proposal </w:t>
      </w:r>
      <w:r w:rsidRPr="008D49B2">
        <w:rPr>
          <w:rFonts w:hint="eastAsia"/>
          <w:b/>
          <w:color w:val="000000" w:themeColor="text1"/>
        </w:rPr>
        <w:t>1</w:t>
      </w:r>
      <w:r w:rsidR="00FF4CA0">
        <w:rPr>
          <w:rFonts w:hint="eastAsia"/>
          <w:b/>
          <w:color w:val="000000" w:themeColor="text1"/>
        </w:rPr>
        <w:t>0</w:t>
      </w:r>
      <w:r w:rsidRPr="008D49B2">
        <w:rPr>
          <w:rFonts w:hint="eastAsia"/>
          <w:b/>
          <w:color w:val="000000" w:themeColor="text1"/>
        </w:rPr>
        <w:t xml:space="preserve">: </w:t>
      </w:r>
      <w:r w:rsidRPr="008D49B2">
        <w:rPr>
          <w:b/>
          <w:color w:val="000000" w:themeColor="text1"/>
        </w:rPr>
        <w:t xml:space="preserve"> </w:t>
      </w:r>
      <w:r w:rsidRPr="008D49B2">
        <w:rPr>
          <w:rFonts w:hint="eastAsia"/>
          <w:b/>
          <w:color w:val="000000" w:themeColor="text1"/>
        </w:rPr>
        <w:t xml:space="preserve">The </w:t>
      </w:r>
      <w:r w:rsidRPr="008D49B2">
        <w:rPr>
          <w:b/>
          <w:color w:val="000000" w:themeColor="text1"/>
        </w:rPr>
        <w:t xml:space="preserve">existing ICS requirements </w:t>
      </w:r>
      <w:r w:rsidRPr="008D49B2">
        <w:rPr>
          <w:rFonts w:hint="eastAsia"/>
          <w:b/>
          <w:color w:val="000000" w:themeColor="text1"/>
        </w:rPr>
        <w:t xml:space="preserve">of FR2 NR BS </w:t>
      </w:r>
      <w:r w:rsidRPr="008D49B2">
        <w:rPr>
          <w:b/>
          <w:color w:val="000000" w:themeColor="text1"/>
        </w:rPr>
        <w:t>can be reused</w:t>
      </w:r>
      <w:r w:rsidRPr="008D49B2">
        <w:rPr>
          <w:rFonts w:hint="eastAsia"/>
          <w:b/>
          <w:color w:val="000000" w:themeColor="text1"/>
        </w:rPr>
        <w:t xml:space="preserve"> for FR2 SBFD capable BS.</w:t>
      </w:r>
    </w:p>
    <w:p w:rsidR="00354B23" w:rsidRPr="00C87D08" w:rsidRDefault="00354B23" w:rsidP="00354B23">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Pr>
          <w:rFonts w:hint="eastAsia"/>
          <w:color w:val="000000" w:themeColor="text1"/>
          <w:lang w:eastAsia="zh-CN"/>
        </w:rPr>
        <w:t>C</w:t>
      </w:r>
      <w:r w:rsidRPr="00C87D08">
        <w:rPr>
          <w:color w:val="000000" w:themeColor="text1"/>
          <w:lang w:eastAsia="zh-CN"/>
        </w:rPr>
        <w:t>onformance testing</w:t>
      </w:r>
      <w:r>
        <w:rPr>
          <w:rFonts w:hint="eastAsia"/>
          <w:color w:val="000000" w:themeColor="text1"/>
          <w:lang w:eastAsia="zh-CN"/>
        </w:rPr>
        <w:t xml:space="preserve"> for Rx requirements</w:t>
      </w:r>
    </w:p>
    <w:p w:rsidR="00354B23" w:rsidRPr="00FF3C63" w:rsidRDefault="00354B23" w:rsidP="00354B23">
      <w:pPr>
        <w:pStyle w:val="afa"/>
        <w:keepNext/>
        <w:keepLines/>
        <w:widowControl/>
        <w:numPr>
          <w:ilvl w:val="0"/>
          <w:numId w:val="34"/>
        </w:numPr>
        <w:tabs>
          <w:tab w:val="left" w:pos="700"/>
          <w:tab w:val="left" w:pos="7000"/>
        </w:tabs>
        <w:overflowPunct w:val="0"/>
        <w:autoSpaceDE w:val="0"/>
        <w:autoSpaceDN w:val="0"/>
        <w:adjustRightInd w:val="0"/>
        <w:spacing w:before="180" w:after="120" w:line="240" w:lineRule="auto"/>
        <w:ind w:firstLineChars="0"/>
        <w:jc w:val="left"/>
        <w:textAlignment w:val="baseline"/>
        <w:outlineLvl w:val="1"/>
        <w:rPr>
          <w:rFonts w:ascii="Arial" w:hAnsi="Arial"/>
          <w:vanish/>
          <w:color w:val="000000" w:themeColor="text1"/>
          <w:kern w:val="0"/>
          <w:sz w:val="28"/>
          <w:szCs w:val="20"/>
        </w:rPr>
      </w:pPr>
    </w:p>
    <w:p w:rsidR="00354B23" w:rsidRPr="00FF3C63" w:rsidRDefault="00354B23" w:rsidP="00354B23">
      <w:pPr>
        <w:pStyle w:val="afa"/>
        <w:keepNext/>
        <w:keepLines/>
        <w:widowControl/>
        <w:numPr>
          <w:ilvl w:val="0"/>
          <w:numId w:val="34"/>
        </w:numPr>
        <w:tabs>
          <w:tab w:val="left" w:pos="700"/>
          <w:tab w:val="left" w:pos="7000"/>
        </w:tabs>
        <w:overflowPunct w:val="0"/>
        <w:autoSpaceDE w:val="0"/>
        <w:autoSpaceDN w:val="0"/>
        <w:adjustRightInd w:val="0"/>
        <w:spacing w:before="180" w:after="120" w:line="240" w:lineRule="auto"/>
        <w:ind w:firstLineChars="0"/>
        <w:jc w:val="left"/>
        <w:textAlignment w:val="baseline"/>
        <w:outlineLvl w:val="1"/>
        <w:rPr>
          <w:rFonts w:ascii="Arial" w:hAnsi="Arial"/>
          <w:vanish/>
          <w:color w:val="000000" w:themeColor="text1"/>
          <w:kern w:val="0"/>
          <w:sz w:val="28"/>
          <w:szCs w:val="20"/>
        </w:rPr>
      </w:pPr>
    </w:p>
    <w:p w:rsidR="00354B23" w:rsidRPr="00FF3C63" w:rsidRDefault="00354B23" w:rsidP="00354B23">
      <w:pPr>
        <w:pStyle w:val="afa"/>
        <w:keepNext/>
        <w:keepLines/>
        <w:widowControl/>
        <w:numPr>
          <w:ilvl w:val="0"/>
          <w:numId w:val="34"/>
        </w:numPr>
        <w:tabs>
          <w:tab w:val="left" w:pos="700"/>
          <w:tab w:val="left" w:pos="7000"/>
        </w:tabs>
        <w:overflowPunct w:val="0"/>
        <w:autoSpaceDE w:val="0"/>
        <w:autoSpaceDN w:val="0"/>
        <w:adjustRightInd w:val="0"/>
        <w:spacing w:before="180" w:after="120" w:line="240" w:lineRule="auto"/>
        <w:ind w:firstLineChars="0"/>
        <w:jc w:val="left"/>
        <w:textAlignment w:val="baseline"/>
        <w:outlineLvl w:val="1"/>
        <w:rPr>
          <w:rFonts w:ascii="Arial" w:hAnsi="Arial"/>
          <w:vanish/>
          <w:color w:val="000000" w:themeColor="text1"/>
          <w:kern w:val="0"/>
          <w:sz w:val="28"/>
          <w:szCs w:val="20"/>
        </w:rPr>
      </w:pPr>
    </w:p>
    <w:p w:rsidR="00354B23" w:rsidRPr="00FF3C63" w:rsidRDefault="00354B23" w:rsidP="00354B23">
      <w:pPr>
        <w:pStyle w:val="2"/>
        <w:numPr>
          <w:ilvl w:val="1"/>
          <w:numId w:val="4"/>
        </w:numPr>
        <w:tabs>
          <w:tab w:val="left" w:pos="7000"/>
        </w:tabs>
        <w:jc w:val="left"/>
        <w:rPr>
          <w:color w:val="000000" w:themeColor="text1"/>
        </w:rPr>
      </w:pPr>
      <w:r w:rsidRPr="00FF3C63">
        <w:rPr>
          <w:rFonts w:hint="eastAsia"/>
          <w:color w:val="000000" w:themeColor="text1"/>
        </w:rPr>
        <w:t xml:space="preserve">Additional manufacture declarations and </w:t>
      </w:r>
      <w:r w:rsidRPr="00FF3C63">
        <w:rPr>
          <w:color w:val="000000" w:themeColor="text1"/>
        </w:rPr>
        <w:t>updates</w:t>
      </w:r>
    </w:p>
    <w:p w:rsidR="00354B23" w:rsidRPr="009C04C9" w:rsidRDefault="00354B23" w:rsidP="00354B23">
      <w:pPr>
        <w:rPr>
          <w:color w:val="000000" w:themeColor="text1"/>
        </w:rPr>
      </w:pPr>
      <w:r w:rsidRPr="009C04C9">
        <w:rPr>
          <w:color w:val="000000" w:themeColor="text1"/>
        </w:rPr>
        <w:t xml:space="preserve">In TS 38.104, the </w:t>
      </w:r>
      <w:r w:rsidR="002C4532" w:rsidRPr="009C04C9">
        <w:rPr>
          <w:rFonts w:hint="eastAsia"/>
          <w:color w:val="000000" w:themeColor="text1"/>
        </w:rPr>
        <w:t>R</w:t>
      </w:r>
      <w:r w:rsidRPr="009C04C9">
        <w:rPr>
          <w:rFonts w:hint="eastAsia"/>
          <w:color w:val="000000" w:themeColor="text1"/>
        </w:rPr>
        <w:t>x</w:t>
      </w:r>
      <w:r w:rsidRPr="009C04C9">
        <w:rPr>
          <w:color w:val="000000" w:themeColor="text1"/>
        </w:rPr>
        <w:t xml:space="preserve"> requirements</w:t>
      </w:r>
      <w:r w:rsidRPr="009C04C9">
        <w:rPr>
          <w:rFonts w:hint="eastAsia"/>
          <w:color w:val="000000" w:themeColor="text1"/>
        </w:rPr>
        <w:t xml:space="preserve"> </w:t>
      </w:r>
      <w:r w:rsidRPr="009C04C9">
        <w:rPr>
          <w:color w:val="000000" w:themeColor="text1"/>
        </w:rPr>
        <w:t xml:space="preserve">for SBFD capable BS and NR BS are specified in separate clauses. In both TS 38.141-1 and TS 38.141-2, references to TS 38.104 </w:t>
      </w:r>
      <w:r w:rsidR="009C04C9" w:rsidRPr="009C04C9">
        <w:rPr>
          <w:color w:val="000000" w:themeColor="text1"/>
        </w:rPr>
        <w:t xml:space="preserve">Rx requirements </w:t>
      </w:r>
      <w:r w:rsidRPr="009C04C9">
        <w:rPr>
          <w:color w:val="000000" w:themeColor="text1"/>
        </w:rPr>
        <w:t xml:space="preserve">shall be updated to include the relevant clauses for SBFD capable BS. </w:t>
      </w:r>
    </w:p>
    <w:p w:rsidR="00354B23" w:rsidRDefault="00354B23" w:rsidP="00354B23">
      <w:pPr>
        <w:rPr>
          <w:b/>
          <w:color w:val="000000" w:themeColor="text1"/>
        </w:rPr>
      </w:pPr>
      <w:r w:rsidRPr="009C04C9">
        <w:rPr>
          <w:b/>
          <w:color w:val="000000" w:themeColor="text1"/>
        </w:rPr>
        <w:t xml:space="preserve">Proposal </w:t>
      </w:r>
      <w:r w:rsidR="009A407F" w:rsidRPr="009C04C9">
        <w:rPr>
          <w:rFonts w:hint="eastAsia"/>
          <w:b/>
          <w:color w:val="000000" w:themeColor="text1"/>
        </w:rPr>
        <w:t>1</w:t>
      </w:r>
      <w:r w:rsidR="00FF4CA0">
        <w:rPr>
          <w:rFonts w:hint="eastAsia"/>
          <w:b/>
          <w:color w:val="000000" w:themeColor="text1"/>
        </w:rPr>
        <w:t>1</w:t>
      </w:r>
      <w:r w:rsidRPr="009C04C9">
        <w:rPr>
          <w:b/>
          <w:color w:val="000000" w:themeColor="text1"/>
        </w:rPr>
        <w:t xml:space="preserve">: In both TS 38.141-1 and TS 38.141-2, references to TS 38.104 </w:t>
      </w:r>
      <w:r w:rsidR="002C4532" w:rsidRPr="009C04C9">
        <w:rPr>
          <w:rFonts w:hint="eastAsia"/>
          <w:b/>
          <w:color w:val="000000" w:themeColor="text1"/>
        </w:rPr>
        <w:t>R</w:t>
      </w:r>
      <w:r w:rsidRPr="009C04C9">
        <w:rPr>
          <w:rFonts w:hint="eastAsia"/>
          <w:b/>
          <w:color w:val="000000" w:themeColor="text1"/>
        </w:rPr>
        <w:t xml:space="preserve">x requirements </w:t>
      </w:r>
      <w:r w:rsidRPr="009C04C9">
        <w:rPr>
          <w:b/>
          <w:color w:val="000000" w:themeColor="text1"/>
        </w:rPr>
        <w:t>shall be updated to include the relevant clauses for SBFD capable BS.</w:t>
      </w:r>
    </w:p>
    <w:p w:rsidR="00D3047F" w:rsidRPr="00931575" w:rsidRDefault="00D3047F" w:rsidP="00D3047F">
      <w:pPr>
        <w:rPr>
          <w:lang w:eastAsia="sv-SE"/>
        </w:rPr>
      </w:pPr>
      <w:r>
        <w:rPr>
          <w:rFonts w:hint="eastAsia"/>
        </w:rPr>
        <w:lastRenderedPageBreak/>
        <w:t>According to existing TS 38.141</w:t>
      </w:r>
      <w:r w:rsidR="00C75501">
        <w:rPr>
          <w:rFonts w:hint="eastAsia"/>
        </w:rPr>
        <w:t>-2</w:t>
      </w:r>
      <w:r>
        <w:rPr>
          <w:rFonts w:hint="eastAsia"/>
        </w:rPr>
        <w:t xml:space="preserve">, </w:t>
      </w:r>
      <w:r w:rsidRPr="00931575">
        <w:rPr>
          <w:lang w:eastAsia="sv-SE"/>
        </w:rPr>
        <w:t xml:space="preserve">OTA test requirements specific and OTA measurement chamber specific calibration (and measurement) procedures were captured in </w:t>
      </w:r>
      <w:r w:rsidRPr="00931575">
        <w:t>TR 37.941</w:t>
      </w:r>
      <w:r>
        <w:rPr>
          <w:rFonts w:hint="eastAsia"/>
        </w:rPr>
        <w:t xml:space="preserve"> </w:t>
      </w:r>
      <w:r w:rsidRPr="00931575">
        <w:rPr>
          <w:lang w:eastAsia="sv-SE"/>
        </w:rPr>
        <w:t>for the following requirements sets:</w:t>
      </w:r>
    </w:p>
    <w:p w:rsidR="00D3047F" w:rsidRPr="00931575" w:rsidRDefault="00D3047F" w:rsidP="00D3047F">
      <w:pPr>
        <w:pStyle w:val="B10"/>
      </w:pPr>
      <w:r w:rsidRPr="00931575">
        <w:t>-</w:t>
      </w:r>
      <w:r w:rsidRPr="00931575">
        <w:tab/>
        <w:t>TX and Rx directional requirements</w:t>
      </w:r>
    </w:p>
    <w:p w:rsidR="00D3047F" w:rsidRPr="00931575" w:rsidRDefault="00D3047F" w:rsidP="00D3047F">
      <w:pPr>
        <w:pStyle w:val="B10"/>
      </w:pPr>
      <w:r w:rsidRPr="00931575">
        <w:t>-</w:t>
      </w:r>
      <w:r w:rsidRPr="00931575">
        <w:tab/>
        <w:t>In-band and out-of-band TRP requirements</w:t>
      </w:r>
    </w:p>
    <w:p w:rsidR="00D3047F" w:rsidRPr="00931575" w:rsidRDefault="00D3047F" w:rsidP="00D3047F">
      <w:pPr>
        <w:pStyle w:val="B10"/>
      </w:pPr>
      <w:r w:rsidRPr="00931575">
        <w:t>-</w:t>
      </w:r>
      <w:r w:rsidRPr="00931575">
        <w:tab/>
        <w:t>Co-location requirements</w:t>
      </w:r>
    </w:p>
    <w:p w:rsidR="00D3047F" w:rsidRDefault="00D3047F" w:rsidP="00D3047F">
      <w:pPr>
        <w:pStyle w:val="B10"/>
        <w:rPr>
          <w:lang w:eastAsia="zh-CN"/>
        </w:rPr>
      </w:pPr>
      <w:r w:rsidRPr="00931575">
        <w:t>-</w:t>
      </w:r>
      <w:r w:rsidRPr="00931575">
        <w:tab/>
        <w:t xml:space="preserve">In-band and out-of-band </w:t>
      </w:r>
      <w:r w:rsidRPr="00931575">
        <w:rPr>
          <w:rFonts w:hint="eastAsia"/>
        </w:rPr>
        <w:t>b</w:t>
      </w:r>
      <w:r w:rsidRPr="00931575">
        <w:t>locking requirements</w:t>
      </w:r>
    </w:p>
    <w:p w:rsidR="0041116B" w:rsidRDefault="0041116B" w:rsidP="00C75501">
      <w:r w:rsidRPr="0041116B">
        <w:t xml:space="preserve">The definition of OTA sensitivity for SBFD capable BS takes self-interference into account. Therefore, when testing Rx requirements, </w:t>
      </w:r>
      <w:r>
        <w:rPr>
          <w:rFonts w:hint="eastAsia"/>
        </w:rPr>
        <w:t xml:space="preserve">all </w:t>
      </w:r>
      <w:r w:rsidRPr="0041116B">
        <w:t xml:space="preserve">the </w:t>
      </w:r>
      <w:proofErr w:type="gramStart"/>
      <w:r w:rsidRPr="0041116B">
        <w:t>Tx</w:t>
      </w:r>
      <w:proofErr w:type="gramEnd"/>
      <w:r w:rsidRPr="0041116B">
        <w:t xml:space="preserve"> transmitter</w:t>
      </w:r>
      <w:r>
        <w:rPr>
          <w:rFonts w:hint="eastAsia"/>
        </w:rPr>
        <w:t>s</w:t>
      </w:r>
      <w:r w:rsidRPr="0041116B">
        <w:t xml:space="preserve"> must be turned on. Thus, the OTA measurement chamber setup and calibration (and measurement) procedures for </w:t>
      </w:r>
      <w:r>
        <w:rPr>
          <w:rFonts w:hint="eastAsia"/>
          <w:color w:val="000000" w:themeColor="text1"/>
        </w:rPr>
        <w:t>SBFD capable BS</w:t>
      </w:r>
      <w:r w:rsidRPr="0041116B">
        <w:t xml:space="preserve"> are different from those of NR systems. Therefore, the differences must be added to TS 38.141-2.</w:t>
      </w:r>
    </w:p>
    <w:p w:rsidR="0041116B" w:rsidRDefault="0041116B" w:rsidP="0041116B">
      <w:pPr>
        <w:rPr>
          <w:rFonts w:hint="eastAsia"/>
          <w:b/>
        </w:rPr>
      </w:pPr>
      <w:r w:rsidRPr="009C04C9">
        <w:rPr>
          <w:b/>
          <w:color w:val="000000" w:themeColor="text1"/>
        </w:rPr>
        <w:t xml:space="preserve">Proposal </w:t>
      </w:r>
      <w:r w:rsidRPr="009C04C9">
        <w:rPr>
          <w:rFonts w:hint="eastAsia"/>
          <w:b/>
          <w:color w:val="000000" w:themeColor="text1"/>
        </w:rPr>
        <w:t>1</w:t>
      </w:r>
      <w:r>
        <w:rPr>
          <w:rFonts w:hint="eastAsia"/>
          <w:b/>
          <w:color w:val="000000" w:themeColor="text1"/>
        </w:rPr>
        <w:t>2</w:t>
      </w:r>
      <w:r w:rsidRPr="009C04C9">
        <w:rPr>
          <w:b/>
          <w:color w:val="000000" w:themeColor="text1"/>
        </w:rPr>
        <w:t>:</w:t>
      </w:r>
      <w:r w:rsidRPr="00A827BF">
        <w:rPr>
          <w:rFonts w:hint="eastAsia"/>
          <w:b/>
          <w:color w:val="000000" w:themeColor="text1"/>
        </w:rPr>
        <w:t xml:space="preserve"> </w:t>
      </w:r>
      <w:r w:rsidRPr="00A827BF">
        <w:rPr>
          <w:rFonts w:hint="eastAsia"/>
          <w:b/>
        </w:rPr>
        <w:t>T</w:t>
      </w:r>
      <w:r w:rsidRPr="00A827BF">
        <w:rPr>
          <w:b/>
        </w:rPr>
        <w:t xml:space="preserve">he OTA measurement chamber setup and calibration (and measurement) procedures </w:t>
      </w:r>
      <w:r w:rsidR="00574744">
        <w:rPr>
          <w:rFonts w:hint="eastAsia"/>
          <w:b/>
        </w:rPr>
        <w:t xml:space="preserve">of Rx requirements testing </w:t>
      </w:r>
      <w:r w:rsidRPr="00A827BF">
        <w:rPr>
          <w:b/>
        </w:rPr>
        <w:t xml:space="preserve">for </w:t>
      </w:r>
      <w:r w:rsidRPr="00A827BF">
        <w:rPr>
          <w:rFonts w:hint="eastAsia"/>
          <w:b/>
          <w:color w:val="000000" w:themeColor="text1"/>
        </w:rPr>
        <w:t>SBFD capable BS</w:t>
      </w:r>
      <w:r w:rsidRPr="00A827BF">
        <w:rPr>
          <w:b/>
        </w:rPr>
        <w:t xml:space="preserve"> are different from those of NR systems</w:t>
      </w:r>
      <w:r w:rsidRPr="00A827BF">
        <w:rPr>
          <w:rFonts w:hint="eastAsia"/>
          <w:b/>
        </w:rPr>
        <w:t>, and</w:t>
      </w:r>
      <w:r w:rsidRPr="00A827BF">
        <w:rPr>
          <w:b/>
        </w:rPr>
        <w:t xml:space="preserve"> the</w:t>
      </w:r>
      <w:r w:rsidRPr="00A827BF">
        <w:rPr>
          <w:rFonts w:hint="eastAsia"/>
          <w:b/>
        </w:rPr>
        <w:t>se</w:t>
      </w:r>
      <w:r w:rsidRPr="00A827BF">
        <w:rPr>
          <w:b/>
        </w:rPr>
        <w:t xml:space="preserve"> differences must be added to TS 38.141-2.</w:t>
      </w:r>
    </w:p>
    <w:p w:rsidR="00354B23" w:rsidRPr="00135BB4" w:rsidRDefault="00354B23" w:rsidP="00354B23">
      <w:pPr>
        <w:pStyle w:val="2"/>
        <w:numPr>
          <w:ilvl w:val="1"/>
          <w:numId w:val="4"/>
        </w:numPr>
        <w:tabs>
          <w:tab w:val="left" w:pos="7000"/>
        </w:tabs>
        <w:jc w:val="left"/>
        <w:rPr>
          <w:color w:val="000000" w:themeColor="text1"/>
        </w:rPr>
      </w:pPr>
      <w:r w:rsidRPr="00135BB4">
        <w:rPr>
          <w:rFonts w:hint="eastAsia"/>
          <w:color w:val="000000" w:themeColor="text1"/>
        </w:rPr>
        <w:t>Beam configurations</w:t>
      </w:r>
    </w:p>
    <w:p w:rsidR="00354B23" w:rsidRDefault="00331AF0" w:rsidP="00354B23">
      <w:pPr>
        <w:overflowPunct/>
        <w:autoSpaceDE/>
        <w:autoSpaceDN/>
        <w:adjustRightInd/>
        <w:spacing w:before="0" w:after="180"/>
        <w:textAlignment w:val="auto"/>
        <w:rPr>
          <w:rFonts w:hint="eastAsia"/>
          <w:color w:val="000000" w:themeColor="text1"/>
        </w:rPr>
      </w:pPr>
      <w:r w:rsidRPr="00331AF0">
        <w:rPr>
          <w:color w:val="000000" w:themeColor="text1"/>
        </w:rPr>
        <w:t xml:space="preserve">The definition of OTA sensitivity accounts for self-interference, thus the beam configurations of </w:t>
      </w:r>
      <w:proofErr w:type="gramStart"/>
      <w:r w:rsidRPr="00331AF0">
        <w:rPr>
          <w:color w:val="000000" w:themeColor="text1"/>
        </w:rPr>
        <w:t>Tx</w:t>
      </w:r>
      <w:proofErr w:type="gramEnd"/>
      <w:r w:rsidRPr="00331AF0">
        <w:rPr>
          <w:color w:val="000000" w:themeColor="text1"/>
        </w:rPr>
        <w:t xml:space="preserve"> and Rx antennas need to consider the isolation requirement</w:t>
      </w:r>
      <w:r w:rsidR="0022626F">
        <w:rPr>
          <w:rFonts w:hint="eastAsia"/>
          <w:color w:val="000000" w:themeColor="text1"/>
        </w:rPr>
        <w:t xml:space="preserve"> between them</w:t>
      </w:r>
      <w:r w:rsidRPr="00331AF0">
        <w:rPr>
          <w:color w:val="000000" w:themeColor="text1"/>
        </w:rPr>
        <w:t>.</w:t>
      </w:r>
      <w:r>
        <w:rPr>
          <w:rFonts w:hint="eastAsia"/>
          <w:color w:val="000000" w:themeColor="text1"/>
        </w:rPr>
        <w:t xml:space="preserve"> </w:t>
      </w:r>
      <w:r w:rsidR="00354B23" w:rsidRPr="009C04C9">
        <w:rPr>
          <w:color w:val="000000" w:themeColor="text1"/>
        </w:rPr>
        <w:t>The SBFD</w:t>
      </w:r>
      <w:r w:rsidR="007E2F49">
        <w:rPr>
          <w:rFonts w:hint="eastAsia"/>
          <w:color w:val="000000" w:themeColor="text1"/>
        </w:rPr>
        <w:t xml:space="preserve"> </w:t>
      </w:r>
      <w:r w:rsidR="00354B23" w:rsidRPr="009C04C9">
        <w:rPr>
          <w:color w:val="000000" w:themeColor="text1"/>
        </w:rPr>
        <w:t xml:space="preserve">capable </w:t>
      </w:r>
      <w:r w:rsidR="007E2F49">
        <w:rPr>
          <w:rFonts w:hint="eastAsia"/>
          <w:color w:val="000000" w:themeColor="text1"/>
        </w:rPr>
        <w:t>BS</w:t>
      </w:r>
      <w:r w:rsidR="00354B23" w:rsidRPr="009C04C9">
        <w:rPr>
          <w:color w:val="000000" w:themeColor="text1"/>
        </w:rPr>
        <w:t xml:space="preserve"> implements separated Rx and </w:t>
      </w:r>
      <w:proofErr w:type="gramStart"/>
      <w:r w:rsidR="00354B23" w:rsidRPr="009C04C9">
        <w:rPr>
          <w:color w:val="000000" w:themeColor="text1"/>
        </w:rPr>
        <w:t>Tx</w:t>
      </w:r>
      <w:proofErr w:type="gramEnd"/>
      <w:r w:rsidR="00354B23" w:rsidRPr="009C04C9">
        <w:rPr>
          <w:color w:val="000000" w:themeColor="text1"/>
        </w:rPr>
        <w:t xml:space="preserve"> antenna planes, </w:t>
      </w:r>
      <w:r>
        <w:rPr>
          <w:rFonts w:hint="eastAsia"/>
          <w:color w:val="000000" w:themeColor="text1"/>
        </w:rPr>
        <w:t>w</w:t>
      </w:r>
      <w:r w:rsidR="00354B23" w:rsidRPr="009C04C9">
        <w:rPr>
          <w:color w:val="000000" w:themeColor="text1"/>
        </w:rPr>
        <w:t xml:space="preserve">hen testing Rx OTA requirements, the antenna beam configurations of both the interference signal input antenna and the test output antenna must also be considered.  </w:t>
      </w:r>
    </w:p>
    <w:p w:rsidR="007E2F49" w:rsidRPr="009C04C9" w:rsidRDefault="007E2F49" w:rsidP="00354B23">
      <w:pPr>
        <w:overflowPunct/>
        <w:autoSpaceDE/>
        <w:autoSpaceDN/>
        <w:adjustRightInd/>
        <w:spacing w:before="0" w:after="180"/>
        <w:textAlignment w:val="auto"/>
        <w:rPr>
          <w:color w:val="000000" w:themeColor="text1"/>
        </w:rPr>
      </w:pPr>
      <w:r w:rsidRPr="009C04C9">
        <w:rPr>
          <w:b/>
          <w:color w:val="000000" w:themeColor="text1"/>
        </w:rPr>
        <w:t xml:space="preserve">Proposal </w:t>
      </w:r>
      <w:r w:rsidRPr="009C04C9">
        <w:rPr>
          <w:rFonts w:hint="eastAsia"/>
          <w:b/>
          <w:color w:val="000000" w:themeColor="text1"/>
        </w:rPr>
        <w:t>1</w:t>
      </w:r>
      <w:r>
        <w:rPr>
          <w:rFonts w:hint="eastAsia"/>
          <w:b/>
          <w:color w:val="000000" w:themeColor="text1"/>
        </w:rPr>
        <w:t>3</w:t>
      </w:r>
      <w:r w:rsidRPr="009C04C9">
        <w:rPr>
          <w:b/>
          <w:color w:val="000000" w:themeColor="text1"/>
        </w:rPr>
        <w:t>:</w:t>
      </w:r>
      <w:r>
        <w:rPr>
          <w:rFonts w:hint="eastAsia"/>
          <w:b/>
          <w:color w:val="000000" w:themeColor="text1"/>
        </w:rPr>
        <w:t xml:space="preserve"> When test OTA </w:t>
      </w:r>
      <w:r>
        <w:rPr>
          <w:rFonts w:hint="eastAsia"/>
          <w:b/>
          <w:color w:val="000000" w:themeColor="text1"/>
        </w:rPr>
        <w:t>Rx requirements</w:t>
      </w:r>
      <w:r w:rsidRPr="009C04C9">
        <w:rPr>
          <w:b/>
          <w:color w:val="000000" w:themeColor="text1"/>
        </w:rPr>
        <w:t xml:space="preserve"> </w:t>
      </w:r>
      <w:r>
        <w:rPr>
          <w:rFonts w:hint="eastAsia"/>
          <w:b/>
          <w:color w:val="000000" w:themeColor="text1"/>
        </w:rPr>
        <w:t xml:space="preserve">of </w:t>
      </w:r>
      <w:r w:rsidRPr="009C04C9">
        <w:rPr>
          <w:b/>
          <w:color w:val="000000" w:themeColor="text1"/>
        </w:rPr>
        <w:t>SBFD capable BS</w:t>
      </w:r>
      <w:r>
        <w:rPr>
          <w:rFonts w:hint="eastAsia"/>
          <w:b/>
          <w:color w:val="000000" w:themeColor="text1"/>
        </w:rPr>
        <w:t>, the transmitters must be turned on.</w:t>
      </w:r>
    </w:p>
    <w:p w:rsidR="00354B23" w:rsidRPr="009C04C9" w:rsidRDefault="00354B23" w:rsidP="00354B23">
      <w:pPr>
        <w:overflowPunct/>
        <w:autoSpaceDE/>
        <w:autoSpaceDN/>
        <w:adjustRightInd/>
        <w:spacing w:before="0" w:after="180"/>
        <w:textAlignment w:val="auto"/>
        <w:rPr>
          <w:b/>
          <w:color w:val="000000" w:themeColor="text1"/>
        </w:rPr>
      </w:pPr>
      <w:r w:rsidRPr="009C04C9">
        <w:rPr>
          <w:b/>
          <w:color w:val="000000" w:themeColor="text1"/>
        </w:rPr>
        <w:t xml:space="preserve">Proposal </w:t>
      </w:r>
      <w:r w:rsidR="009A407F" w:rsidRPr="009C04C9">
        <w:rPr>
          <w:rFonts w:hint="eastAsia"/>
          <w:b/>
          <w:color w:val="000000" w:themeColor="text1"/>
        </w:rPr>
        <w:t>1</w:t>
      </w:r>
      <w:r w:rsidR="00591FCE">
        <w:rPr>
          <w:rFonts w:hint="eastAsia"/>
          <w:b/>
          <w:color w:val="000000" w:themeColor="text1"/>
        </w:rPr>
        <w:t>4</w:t>
      </w:r>
      <w:r w:rsidR="007E2F49">
        <w:rPr>
          <w:b/>
          <w:color w:val="000000" w:themeColor="text1"/>
        </w:rPr>
        <w:t xml:space="preserve">: </w:t>
      </w:r>
      <w:r w:rsidR="00591FCE">
        <w:rPr>
          <w:rFonts w:hint="eastAsia"/>
          <w:b/>
          <w:lang w:val="en-US"/>
        </w:rPr>
        <w:t xml:space="preserve">For </w:t>
      </w:r>
      <w:r w:rsidR="00591FCE">
        <w:rPr>
          <w:b/>
          <w:lang w:val="en-US"/>
        </w:rPr>
        <w:t xml:space="preserve">OTA </w:t>
      </w:r>
      <w:r w:rsidR="00591FCE">
        <w:rPr>
          <w:rFonts w:hint="eastAsia"/>
          <w:b/>
          <w:lang w:val="en-US"/>
        </w:rPr>
        <w:t>R</w:t>
      </w:r>
      <w:r w:rsidR="00591FCE">
        <w:rPr>
          <w:b/>
          <w:lang w:val="en-US"/>
        </w:rPr>
        <w:t xml:space="preserve">x </w:t>
      </w:r>
      <w:r w:rsidR="00591FCE" w:rsidRPr="0050102D">
        <w:rPr>
          <w:b/>
          <w:lang w:val="en-US"/>
        </w:rPr>
        <w:t>requirements</w:t>
      </w:r>
      <w:r w:rsidR="00591FCE">
        <w:rPr>
          <w:rFonts w:hint="eastAsia"/>
          <w:b/>
          <w:lang w:val="en-US"/>
        </w:rPr>
        <w:t xml:space="preserve"> testing </w:t>
      </w:r>
      <w:r w:rsidR="00591FCE">
        <w:rPr>
          <w:rFonts w:hint="eastAsia"/>
          <w:b/>
          <w:color w:val="000000" w:themeColor="text1"/>
        </w:rPr>
        <w:t xml:space="preserve">of </w:t>
      </w:r>
      <w:r w:rsidR="00591FCE" w:rsidRPr="009C04C9">
        <w:rPr>
          <w:b/>
          <w:color w:val="000000" w:themeColor="text1"/>
        </w:rPr>
        <w:t>SBFD capable BS</w:t>
      </w:r>
      <w:r w:rsidR="00591FCE">
        <w:rPr>
          <w:rFonts w:hint="eastAsia"/>
          <w:b/>
          <w:color w:val="000000" w:themeColor="text1"/>
        </w:rPr>
        <w:t>,</w:t>
      </w:r>
      <w:r w:rsidR="00591FCE">
        <w:rPr>
          <w:rFonts w:hint="eastAsia"/>
          <w:b/>
          <w:color w:val="000000" w:themeColor="text1"/>
        </w:rPr>
        <w:t xml:space="preserve"> </w:t>
      </w:r>
      <w:r w:rsidRPr="009C04C9">
        <w:rPr>
          <w:b/>
          <w:color w:val="000000" w:themeColor="text1"/>
        </w:rPr>
        <w:t xml:space="preserve">the beam configurations of </w:t>
      </w:r>
      <w:proofErr w:type="gramStart"/>
      <w:r w:rsidRPr="009C04C9">
        <w:rPr>
          <w:b/>
          <w:color w:val="000000" w:themeColor="text1"/>
        </w:rPr>
        <w:t>Tx</w:t>
      </w:r>
      <w:proofErr w:type="gramEnd"/>
      <w:r w:rsidRPr="009C04C9">
        <w:rPr>
          <w:b/>
          <w:color w:val="000000" w:themeColor="text1"/>
        </w:rPr>
        <w:t xml:space="preserve"> and Rx antennas need to consider the isolation requirement between them.</w:t>
      </w:r>
    </w:p>
    <w:p w:rsidR="00E2107C" w:rsidRDefault="00E2107C" w:rsidP="00E2107C">
      <w:pPr>
        <w:rPr>
          <w:color w:val="000000"/>
          <w:sz w:val="22"/>
        </w:rPr>
      </w:pPr>
      <w:r>
        <w:rPr>
          <w:rFonts w:hint="eastAsia"/>
          <w:color w:val="000000"/>
          <w:sz w:val="22"/>
          <w:lang w:val="en-US"/>
        </w:rPr>
        <w:t>For OTA</w:t>
      </w:r>
      <w:r>
        <w:rPr>
          <w:color w:val="000000"/>
          <w:sz w:val="22"/>
          <w:lang w:val="en-US"/>
        </w:rPr>
        <w:t xml:space="preserve"> Rx </w:t>
      </w:r>
      <w:r w:rsidRPr="006B58F4">
        <w:rPr>
          <w:color w:val="000000"/>
          <w:sz w:val="22"/>
          <w:lang w:val="en-US"/>
        </w:rPr>
        <w:t>requirements</w:t>
      </w:r>
      <w:r>
        <w:rPr>
          <w:rFonts w:hint="eastAsia"/>
          <w:color w:val="000000"/>
          <w:sz w:val="22"/>
          <w:lang w:val="en-US"/>
        </w:rPr>
        <w:t xml:space="preserve">, </w:t>
      </w:r>
      <w:r>
        <w:rPr>
          <w:color w:val="000000"/>
          <w:sz w:val="22"/>
        </w:rPr>
        <w:t xml:space="preserve">in addition to the beam configurations of the </w:t>
      </w:r>
      <w:proofErr w:type="gramStart"/>
      <w:r>
        <w:rPr>
          <w:color w:val="000000"/>
          <w:sz w:val="22"/>
        </w:rPr>
        <w:t>Tx</w:t>
      </w:r>
      <w:proofErr w:type="gramEnd"/>
      <w:r>
        <w:rPr>
          <w:color w:val="000000"/>
          <w:sz w:val="22"/>
        </w:rPr>
        <w:t xml:space="preserve"> and Rx antennas, it is also necessary to consider the directional correspondence that needs to be satisfied between the test input</w:t>
      </w:r>
      <w:r>
        <w:rPr>
          <w:rFonts w:hint="eastAsia"/>
          <w:color w:val="000000"/>
          <w:sz w:val="22"/>
        </w:rPr>
        <w:t xml:space="preserve"> </w:t>
      </w:r>
      <w:r>
        <w:rPr>
          <w:color w:val="000000"/>
          <w:sz w:val="22"/>
        </w:rPr>
        <w:t xml:space="preserve">antenna beam and the </w:t>
      </w:r>
      <w:r>
        <w:rPr>
          <w:rFonts w:hint="eastAsia"/>
          <w:color w:val="000000"/>
          <w:sz w:val="22"/>
        </w:rPr>
        <w:t>R</w:t>
      </w:r>
      <w:r>
        <w:rPr>
          <w:color w:val="000000"/>
          <w:sz w:val="22"/>
        </w:rPr>
        <w:t>x antenna beam.</w:t>
      </w:r>
    </w:p>
    <w:p w:rsidR="00E2107C" w:rsidRDefault="00E2107C" w:rsidP="00E2107C">
      <w:pPr>
        <w:rPr>
          <w:color w:val="000000"/>
          <w:sz w:val="22"/>
          <w:lang w:val="en-US"/>
        </w:rPr>
      </w:pPr>
      <w:r>
        <w:rPr>
          <w:rFonts w:hint="eastAsia"/>
          <w:b/>
          <w:lang w:val="en-US"/>
        </w:rPr>
        <w:t xml:space="preserve">Proposal </w:t>
      </w:r>
      <w:r w:rsidR="009A407F">
        <w:rPr>
          <w:rFonts w:hint="eastAsia"/>
          <w:b/>
          <w:lang w:val="en-US"/>
        </w:rPr>
        <w:t>1</w:t>
      </w:r>
      <w:r w:rsidR="00591FCE">
        <w:rPr>
          <w:rFonts w:hint="eastAsia"/>
          <w:b/>
          <w:lang w:val="en-US"/>
        </w:rPr>
        <w:t>5</w:t>
      </w:r>
      <w:r w:rsidRPr="007042A3">
        <w:rPr>
          <w:rFonts w:hint="eastAsia"/>
          <w:b/>
          <w:lang w:val="en-US"/>
        </w:rPr>
        <w:t>:</w:t>
      </w:r>
      <w:r>
        <w:rPr>
          <w:rFonts w:hint="eastAsia"/>
          <w:b/>
          <w:lang w:val="en-US"/>
        </w:rPr>
        <w:t xml:space="preserve"> For </w:t>
      </w:r>
      <w:r>
        <w:rPr>
          <w:b/>
          <w:lang w:val="en-US"/>
        </w:rPr>
        <w:t xml:space="preserve">OTA </w:t>
      </w:r>
      <w:r>
        <w:rPr>
          <w:rFonts w:hint="eastAsia"/>
          <w:b/>
          <w:lang w:val="en-US"/>
        </w:rPr>
        <w:t>R</w:t>
      </w:r>
      <w:r>
        <w:rPr>
          <w:b/>
          <w:lang w:val="en-US"/>
        </w:rPr>
        <w:t xml:space="preserve">x </w:t>
      </w:r>
      <w:r w:rsidRPr="0050102D">
        <w:rPr>
          <w:b/>
          <w:lang w:val="en-US"/>
        </w:rPr>
        <w:t>requirements</w:t>
      </w:r>
      <w:r>
        <w:rPr>
          <w:rFonts w:hint="eastAsia"/>
          <w:b/>
          <w:lang w:val="en-US"/>
        </w:rPr>
        <w:t xml:space="preserve"> testing</w:t>
      </w:r>
      <w:r w:rsidR="00591FCE">
        <w:rPr>
          <w:rFonts w:hint="eastAsia"/>
          <w:b/>
          <w:lang w:val="en-US"/>
        </w:rPr>
        <w:t xml:space="preserve"> </w:t>
      </w:r>
      <w:r w:rsidR="00591FCE">
        <w:rPr>
          <w:rFonts w:hint="eastAsia"/>
          <w:b/>
          <w:color w:val="000000" w:themeColor="text1"/>
        </w:rPr>
        <w:t xml:space="preserve">of </w:t>
      </w:r>
      <w:r w:rsidR="00591FCE" w:rsidRPr="009C04C9">
        <w:rPr>
          <w:b/>
          <w:color w:val="000000" w:themeColor="text1"/>
        </w:rPr>
        <w:t>SBFD capable BS</w:t>
      </w:r>
      <w:r w:rsidR="00591FCE">
        <w:rPr>
          <w:rFonts w:hint="eastAsia"/>
          <w:b/>
          <w:color w:val="000000" w:themeColor="text1"/>
        </w:rPr>
        <w:t>,</w:t>
      </w:r>
      <w:r>
        <w:rPr>
          <w:rFonts w:hint="eastAsia"/>
          <w:b/>
          <w:lang w:val="en-US"/>
        </w:rPr>
        <w:t xml:space="preserve"> </w:t>
      </w:r>
      <w:r w:rsidRPr="0050102D">
        <w:rPr>
          <w:b/>
          <w:lang w:val="en-US"/>
        </w:rPr>
        <w:t>it is necessary to consider the directional correspondence</w:t>
      </w:r>
      <w:r>
        <w:rPr>
          <w:rFonts w:hint="eastAsia"/>
          <w:b/>
          <w:lang w:val="en-US"/>
        </w:rPr>
        <w:t xml:space="preserve"> </w:t>
      </w:r>
      <w:r>
        <w:rPr>
          <w:b/>
          <w:lang w:val="en-US"/>
        </w:rPr>
        <w:t xml:space="preserve">between the test </w:t>
      </w:r>
      <w:r>
        <w:rPr>
          <w:rFonts w:hint="eastAsia"/>
          <w:b/>
          <w:lang w:val="en-US"/>
        </w:rPr>
        <w:t>in</w:t>
      </w:r>
      <w:r>
        <w:rPr>
          <w:b/>
          <w:lang w:val="en-US"/>
        </w:rPr>
        <w:t xml:space="preserve">put antenna beam and the </w:t>
      </w:r>
      <w:r>
        <w:rPr>
          <w:rFonts w:hint="eastAsia"/>
          <w:b/>
          <w:lang w:val="en-US"/>
        </w:rPr>
        <w:t>R</w:t>
      </w:r>
      <w:r w:rsidRPr="0050102D">
        <w:rPr>
          <w:b/>
          <w:lang w:val="en-US"/>
        </w:rPr>
        <w:t>x antenna beam.</w:t>
      </w:r>
    </w:p>
    <w:p w:rsidR="00E2107C" w:rsidRDefault="00E2107C" w:rsidP="00E2107C">
      <w:pPr>
        <w:rPr>
          <w:color w:val="000000"/>
          <w:sz w:val="22"/>
        </w:rPr>
      </w:pPr>
      <w:r>
        <w:rPr>
          <w:rFonts w:hint="eastAsia"/>
          <w:color w:val="000000"/>
          <w:sz w:val="22"/>
          <w:lang w:val="en-US"/>
        </w:rPr>
        <w:t>For OTA</w:t>
      </w:r>
      <w:r w:rsidRPr="006B58F4">
        <w:rPr>
          <w:color w:val="000000"/>
          <w:sz w:val="22"/>
          <w:lang w:val="en-US"/>
        </w:rPr>
        <w:t xml:space="preserve"> </w:t>
      </w:r>
      <w:r>
        <w:rPr>
          <w:rFonts w:hint="eastAsia"/>
          <w:color w:val="000000"/>
          <w:sz w:val="22"/>
          <w:lang w:val="en-US"/>
        </w:rPr>
        <w:t>c</w:t>
      </w:r>
      <w:r w:rsidRPr="006B58F4">
        <w:rPr>
          <w:color w:val="000000"/>
          <w:sz w:val="22"/>
          <w:lang w:val="en-US"/>
        </w:rPr>
        <w:t>o-location blocking</w:t>
      </w:r>
      <w:r>
        <w:rPr>
          <w:rFonts w:hint="eastAsia"/>
          <w:color w:val="000000"/>
          <w:sz w:val="22"/>
          <w:lang w:val="en-US"/>
        </w:rPr>
        <w:t xml:space="preserve"> </w:t>
      </w:r>
      <w:r w:rsidRPr="006B58F4">
        <w:rPr>
          <w:color w:val="000000"/>
          <w:sz w:val="22"/>
          <w:lang w:val="en-US"/>
        </w:rPr>
        <w:t>requirements</w:t>
      </w:r>
      <w:r>
        <w:rPr>
          <w:rFonts w:hint="eastAsia"/>
          <w:color w:val="000000"/>
          <w:sz w:val="22"/>
          <w:lang w:val="en-US"/>
        </w:rPr>
        <w:t xml:space="preserve">, </w:t>
      </w:r>
      <w:r>
        <w:rPr>
          <w:color w:val="000000"/>
          <w:sz w:val="22"/>
        </w:rPr>
        <w:t xml:space="preserve">in addition to the beam configurations of the </w:t>
      </w:r>
      <w:proofErr w:type="gramStart"/>
      <w:r>
        <w:rPr>
          <w:color w:val="000000"/>
          <w:sz w:val="22"/>
        </w:rPr>
        <w:t>Tx</w:t>
      </w:r>
      <w:proofErr w:type="gramEnd"/>
      <w:r>
        <w:rPr>
          <w:color w:val="000000"/>
          <w:sz w:val="22"/>
        </w:rPr>
        <w:t xml:space="preserve"> and Rx antennas, it is also necessary to consider the isolation requirement that needs to be satisfied between the beam of the co-location interference signal input antenna and the Rx antenna beam.</w:t>
      </w:r>
    </w:p>
    <w:p w:rsidR="00E2107C" w:rsidRPr="00E2107C" w:rsidRDefault="00E2107C" w:rsidP="00E2107C">
      <w:pPr>
        <w:rPr>
          <w:b/>
          <w:color w:val="FF33CC"/>
        </w:rPr>
      </w:pPr>
      <w:r>
        <w:rPr>
          <w:rFonts w:hint="eastAsia"/>
          <w:b/>
          <w:lang w:val="en-US"/>
        </w:rPr>
        <w:t>Proposal 1</w:t>
      </w:r>
      <w:r w:rsidR="00591FCE">
        <w:rPr>
          <w:rFonts w:hint="eastAsia"/>
          <w:b/>
          <w:lang w:val="en-US"/>
        </w:rPr>
        <w:t>6</w:t>
      </w:r>
      <w:r w:rsidRPr="007042A3">
        <w:rPr>
          <w:rFonts w:hint="eastAsia"/>
          <w:b/>
          <w:lang w:val="en-US"/>
        </w:rPr>
        <w:t>:</w:t>
      </w:r>
      <w:r>
        <w:rPr>
          <w:rFonts w:hint="eastAsia"/>
          <w:b/>
          <w:lang w:val="en-US"/>
        </w:rPr>
        <w:t xml:space="preserve"> </w:t>
      </w:r>
      <w:r w:rsidRPr="0050102D">
        <w:rPr>
          <w:b/>
          <w:lang w:val="en-US"/>
        </w:rPr>
        <w:t xml:space="preserve">For </w:t>
      </w:r>
      <w:r>
        <w:rPr>
          <w:rFonts w:hint="eastAsia"/>
          <w:b/>
          <w:lang w:val="en-US"/>
        </w:rPr>
        <w:t xml:space="preserve">OTA </w:t>
      </w:r>
      <w:r w:rsidRPr="003C41CC">
        <w:rPr>
          <w:b/>
          <w:lang w:val="en-US"/>
        </w:rPr>
        <w:t>co-location blocking</w:t>
      </w:r>
      <w:r w:rsidRPr="0050102D">
        <w:rPr>
          <w:b/>
          <w:lang w:val="en-US"/>
        </w:rPr>
        <w:t xml:space="preserve"> requirement testing</w:t>
      </w:r>
      <w:r w:rsidR="00591FCE">
        <w:rPr>
          <w:rFonts w:hint="eastAsia"/>
          <w:b/>
          <w:lang w:val="en-US"/>
        </w:rPr>
        <w:t xml:space="preserve"> </w:t>
      </w:r>
      <w:r w:rsidR="00591FCE">
        <w:rPr>
          <w:rFonts w:hint="eastAsia"/>
          <w:b/>
          <w:color w:val="000000" w:themeColor="text1"/>
        </w:rPr>
        <w:t xml:space="preserve">of </w:t>
      </w:r>
      <w:r w:rsidR="00591FCE" w:rsidRPr="009C04C9">
        <w:rPr>
          <w:b/>
          <w:color w:val="000000" w:themeColor="text1"/>
        </w:rPr>
        <w:t>SBFD capable BS</w:t>
      </w:r>
      <w:r w:rsidRPr="0050102D">
        <w:rPr>
          <w:b/>
          <w:lang w:val="en-US"/>
        </w:rPr>
        <w:t>,</w:t>
      </w:r>
      <w:r>
        <w:rPr>
          <w:rFonts w:hint="eastAsia"/>
          <w:b/>
          <w:lang w:val="en-US"/>
        </w:rPr>
        <w:t xml:space="preserve"> </w:t>
      </w:r>
      <w:r w:rsidRPr="0050102D">
        <w:rPr>
          <w:b/>
          <w:lang w:val="en-US"/>
        </w:rPr>
        <w:t>it is</w:t>
      </w:r>
      <w:r>
        <w:rPr>
          <w:rFonts w:hint="eastAsia"/>
          <w:b/>
          <w:lang w:val="en-US"/>
        </w:rPr>
        <w:t xml:space="preserve"> </w:t>
      </w:r>
      <w:r w:rsidRPr="0050102D">
        <w:rPr>
          <w:b/>
          <w:lang w:val="en-US"/>
        </w:rPr>
        <w:t>necessary to consider the isolation requirement</w:t>
      </w:r>
      <w:r>
        <w:rPr>
          <w:rFonts w:hint="eastAsia"/>
          <w:b/>
          <w:lang w:val="en-US"/>
        </w:rPr>
        <w:t xml:space="preserve"> </w:t>
      </w:r>
      <w:r w:rsidRPr="0050102D">
        <w:rPr>
          <w:b/>
          <w:lang w:val="en-US"/>
        </w:rPr>
        <w:t>between the beam of the co-location interferenc</w:t>
      </w:r>
      <w:r>
        <w:rPr>
          <w:b/>
          <w:lang w:val="en-US"/>
        </w:rPr>
        <w:t xml:space="preserve">e signal input antenna and the </w:t>
      </w:r>
      <w:r>
        <w:rPr>
          <w:rFonts w:hint="eastAsia"/>
          <w:b/>
          <w:lang w:val="en-US"/>
        </w:rPr>
        <w:t>R</w:t>
      </w:r>
      <w:r w:rsidRPr="0050102D">
        <w:rPr>
          <w:b/>
          <w:lang w:val="en-US"/>
        </w:rPr>
        <w:t>x antenna beam.</w:t>
      </w:r>
    </w:p>
    <w:p w:rsidR="00354B23" w:rsidRDefault="00354B23" w:rsidP="00354B23">
      <w:pPr>
        <w:pStyle w:val="2"/>
        <w:numPr>
          <w:ilvl w:val="1"/>
          <w:numId w:val="4"/>
        </w:numPr>
        <w:tabs>
          <w:tab w:val="left" w:pos="7000"/>
        </w:tabs>
        <w:jc w:val="left"/>
        <w:rPr>
          <w:color w:val="000000" w:themeColor="text1"/>
        </w:rPr>
      </w:pPr>
      <w:r w:rsidRPr="00135BB4">
        <w:rPr>
          <w:color w:val="000000" w:themeColor="text1"/>
        </w:rPr>
        <w:t>Additional test models for SBFD-capable BS</w:t>
      </w:r>
    </w:p>
    <w:p w:rsidR="004D13B1" w:rsidRDefault="004D13B1" w:rsidP="009A407F">
      <w:pPr>
        <w:tabs>
          <w:tab w:val="right" w:pos="9639"/>
        </w:tabs>
        <w:rPr>
          <w:color w:val="000000" w:themeColor="text1"/>
        </w:rPr>
      </w:pPr>
      <w:r w:rsidRPr="004D13B1">
        <w:rPr>
          <w:color w:val="000000" w:themeColor="text1"/>
        </w:rPr>
        <w:t xml:space="preserve">Since the definition of OTA sensitivity takes self-interference into account, both the transmitter and the receiver operate simultaneously, and a </w:t>
      </w:r>
      <w:r w:rsidR="009C5512" w:rsidRPr="009C5512">
        <w:rPr>
          <w:color w:val="000000" w:themeColor="text1"/>
        </w:rPr>
        <w:t>new test model which transmitter and the receiver operate simultaneously must be set up for Rx requirement testing of SBFD</w:t>
      </w:r>
      <w:r w:rsidR="009C5512">
        <w:rPr>
          <w:rFonts w:hint="eastAsia"/>
          <w:color w:val="000000" w:themeColor="text1"/>
        </w:rPr>
        <w:t xml:space="preserve"> </w:t>
      </w:r>
      <w:r w:rsidR="009C5512" w:rsidRPr="009C5512">
        <w:rPr>
          <w:color w:val="000000" w:themeColor="text1"/>
        </w:rPr>
        <w:t>capable BS</w:t>
      </w:r>
      <w:r w:rsidRPr="004D13B1">
        <w:rPr>
          <w:color w:val="000000" w:themeColor="text1"/>
        </w:rPr>
        <w:t>.</w:t>
      </w:r>
    </w:p>
    <w:p w:rsidR="004D13B1" w:rsidRPr="004D13B1" w:rsidRDefault="004D13B1" w:rsidP="009A407F">
      <w:pPr>
        <w:tabs>
          <w:tab w:val="right" w:pos="9639"/>
        </w:tabs>
        <w:rPr>
          <w:b/>
          <w:color w:val="000000" w:themeColor="text1"/>
        </w:rPr>
      </w:pPr>
      <w:r>
        <w:rPr>
          <w:rFonts w:hint="eastAsia"/>
          <w:b/>
          <w:lang w:val="en-US"/>
        </w:rPr>
        <w:t>Proposal 1</w:t>
      </w:r>
      <w:r w:rsidR="00591FCE">
        <w:rPr>
          <w:rFonts w:hint="eastAsia"/>
          <w:b/>
          <w:lang w:val="en-US"/>
        </w:rPr>
        <w:t>7</w:t>
      </w:r>
      <w:r w:rsidRPr="007042A3">
        <w:rPr>
          <w:rFonts w:hint="eastAsia"/>
          <w:b/>
          <w:lang w:val="en-US"/>
        </w:rPr>
        <w:t>:</w:t>
      </w:r>
      <w:r>
        <w:rPr>
          <w:rFonts w:hint="eastAsia"/>
          <w:b/>
          <w:lang w:val="en-US"/>
        </w:rPr>
        <w:t xml:space="preserve"> </w:t>
      </w:r>
      <w:r w:rsidRPr="004D13B1">
        <w:rPr>
          <w:rFonts w:hint="eastAsia"/>
          <w:b/>
          <w:color w:val="000000" w:themeColor="text1"/>
        </w:rPr>
        <w:t>A</w:t>
      </w:r>
      <w:r w:rsidRPr="004D13B1">
        <w:rPr>
          <w:b/>
          <w:color w:val="000000" w:themeColor="text1"/>
        </w:rPr>
        <w:t xml:space="preserve"> new test model </w:t>
      </w:r>
      <w:r w:rsidR="009C5512">
        <w:rPr>
          <w:rFonts w:hint="eastAsia"/>
          <w:b/>
          <w:color w:val="000000" w:themeColor="text1"/>
        </w:rPr>
        <w:t>which</w:t>
      </w:r>
      <w:r w:rsidR="009C5512" w:rsidRPr="009C5512">
        <w:t xml:space="preserve"> </w:t>
      </w:r>
      <w:r w:rsidR="009C5512" w:rsidRPr="009C5512">
        <w:rPr>
          <w:b/>
          <w:color w:val="000000" w:themeColor="text1"/>
        </w:rPr>
        <w:t>transmitter and the receiver operate simultaneously</w:t>
      </w:r>
      <w:r w:rsidR="009C5512">
        <w:rPr>
          <w:rFonts w:hint="eastAsia"/>
          <w:b/>
          <w:color w:val="000000" w:themeColor="text1"/>
        </w:rPr>
        <w:t xml:space="preserve"> </w:t>
      </w:r>
      <w:r w:rsidRPr="004D13B1">
        <w:rPr>
          <w:b/>
          <w:color w:val="000000" w:themeColor="text1"/>
        </w:rPr>
        <w:t>must be set up for Rx requirement testing</w:t>
      </w:r>
      <w:r>
        <w:rPr>
          <w:rFonts w:hint="eastAsia"/>
          <w:b/>
          <w:color w:val="000000" w:themeColor="text1"/>
        </w:rPr>
        <w:t xml:space="preserve"> of </w:t>
      </w:r>
      <w:r w:rsidRPr="004D13B1">
        <w:rPr>
          <w:b/>
          <w:color w:val="000000" w:themeColor="text1"/>
        </w:rPr>
        <w:t>SBFD</w:t>
      </w:r>
      <w:r w:rsidR="009C5512">
        <w:rPr>
          <w:rFonts w:hint="eastAsia"/>
          <w:b/>
          <w:color w:val="000000" w:themeColor="text1"/>
        </w:rPr>
        <w:t xml:space="preserve"> </w:t>
      </w:r>
      <w:r w:rsidRPr="004D13B1">
        <w:rPr>
          <w:b/>
          <w:color w:val="000000" w:themeColor="text1"/>
        </w:rPr>
        <w:t>capable BS</w:t>
      </w:r>
      <w:r>
        <w:rPr>
          <w:rFonts w:hint="eastAsia"/>
          <w:b/>
          <w:color w:val="000000" w:themeColor="text1"/>
        </w:rPr>
        <w:t>.</w:t>
      </w:r>
    </w:p>
    <w:p w:rsidR="00664191" w:rsidRDefault="00664191" w:rsidP="00C3572B">
      <w:pPr>
        <w:tabs>
          <w:tab w:val="right" w:pos="9639"/>
        </w:tabs>
      </w:pPr>
      <w:r w:rsidRPr="00664191">
        <w:t xml:space="preserve">In existing TS 38.141-1 and TS 38.141-2, there are test requirements for each Rx requirement of NR BS. These test requirements can serve as the baseline for SBFD capable BS, but the NR channel bandwidth needs to be updated to the UL subband bandwidth of the SBFD capable BS. Additionally, </w:t>
      </w:r>
      <w:r w:rsidR="00AA0010">
        <w:rPr>
          <w:rFonts w:hint="eastAsia"/>
        </w:rPr>
        <w:t>a</w:t>
      </w:r>
      <w:r w:rsidR="00AA0010" w:rsidRPr="00AA0010">
        <w:t>ny test requirements for SBFD capable BS that differ from NR BS test requirements must be specified for SBFD capable BS in TS 38.141-1 and TS 38.141-2</w:t>
      </w:r>
      <w:r w:rsidRPr="00664191">
        <w:t>.</w:t>
      </w:r>
    </w:p>
    <w:p w:rsidR="005D12C7" w:rsidRPr="005D12C7" w:rsidRDefault="005D12C7" w:rsidP="00C3572B">
      <w:pPr>
        <w:tabs>
          <w:tab w:val="right" w:pos="9639"/>
        </w:tabs>
        <w:rPr>
          <w:b/>
        </w:rPr>
      </w:pPr>
      <w:r>
        <w:rPr>
          <w:rFonts w:hint="eastAsia"/>
          <w:b/>
          <w:lang w:val="en-US"/>
        </w:rPr>
        <w:t>Proposal 1</w:t>
      </w:r>
      <w:r w:rsidR="00591FCE">
        <w:rPr>
          <w:rFonts w:hint="eastAsia"/>
          <w:b/>
          <w:lang w:val="en-US"/>
        </w:rPr>
        <w:t>8</w:t>
      </w:r>
      <w:r w:rsidRPr="007042A3">
        <w:rPr>
          <w:rFonts w:hint="eastAsia"/>
          <w:b/>
          <w:lang w:val="en-US"/>
        </w:rPr>
        <w:t>:</w:t>
      </w:r>
      <w:r>
        <w:rPr>
          <w:rFonts w:hint="eastAsia"/>
          <w:b/>
          <w:lang w:val="en-US"/>
        </w:rPr>
        <w:t xml:space="preserve"> </w:t>
      </w:r>
      <w:r>
        <w:rPr>
          <w:rFonts w:hint="eastAsia"/>
          <w:b/>
        </w:rPr>
        <w:t>T</w:t>
      </w:r>
      <w:r w:rsidRPr="005D12C7">
        <w:rPr>
          <w:b/>
        </w:rPr>
        <w:t xml:space="preserve">est requirements for each Rx requirement of NR BS </w:t>
      </w:r>
      <w:r>
        <w:rPr>
          <w:rFonts w:hint="eastAsia"/>
          <w:b/>
        </w:rPr>
        <w:t xml:space="preserve">in </w:t>
      </w:r>
      <w:r w:rsidRPr="005D12C7">
        <w:rPr>
          <w:b/>
        </w:rPr>
        <w:t>TS 38.141-1 and TS 38.141-2</w:t>
      </w:r>
      <w:r>
        <w:rPr>
          <w:rFonts w:hint="eastAsia"/>
          <w:b/>
        </w:rPr>
        <w:t xml:space="preserve"> </w:t>
      </w:r>
      <w:r w:rsidRPr="005D12C7">
        <w:rPr>
          <w:b/>
        </w:rPr>
        <w:t>can serve as the baseline for SBFD capable BS</w:t>
      </w:r>
      <w:r>
        <w:rPr>
          <w:rFonts w:hint="eastAsia"/>
          <w:b/>
        </w:rPr>
        <w:t>.</w:t>
      </w:r>
    </w:p>
    <w:p w:rsidR="009A407F" w:rsidRPr="005D12C7" w:rsidRDefault="009A407F" w:rsidP="009A407F">
      <w:pPr>
        <w:tabs>
          <w:tab w:val="right" w:pos="9639"/>
        </w:tabs>
        <w:rPr>
          <w:b/>
        </w:rPr>
      </w:pPr>
      <w:r w:rsidRPr="009A407F">
        <w:rPr>
          <w:b/>
        </w:rPr>
        <w:t>Proposal 1</w:t>
      </w:r>
      <w:r w:rsidR="00591FCE">
        <w:rPr>
          <w:rFonts w:hint="eastAsia"/>
          <w:b/>
        </w:rPr>
        <w:t>9</w:t>
      </w:r>
      <w:r w:rsidRPr="009A407F">
        <w:rPr>
          <w:b/>
        </w:rPr>
        <w:t>:</w:t>
      </w:r>
      <w:r w:rsidR="005D12C7">
        <w:rPr>
          <w:rFonts w:hint="eastAsia"/>
          <w:b/>
        </w:rPr>
        <w:t xml:space="preserve"> In test requirements, NR</w:t>
      </w:r>
      <w:r w:rsidR="005D12C7" w:rsidRPr="005D12C7">
        <w:rPr>
          <w:b/>
        </w:rPr>
        <w:t xml:space="preserve"> channel bandwidth needs to be updated to the UL subband bandwidth of the SBFD capable BS</w:t>
      </w:r>
      <w:r w:rsidRPr="005D12C7">
        <w:rPr>
          <w:b/>
        </w:rPr>
        <w:t>.</w:t>
      </w:r>
    </w:p>
    <w:p w:rsidR="00354B23" w:rsidRPr="009A407F" w:rsidRDefault="009A407F" w:rsidP="009A407F">
      <w:pPr>
        <w:tabs>
          <w:tab w:val="right" w:pos="9639"/>
        </w:tabs>
        <w:rPr>
          <w:b/>
          <w:color w:val="000000" w:themeColor="text1"/>
        </w:rPr>
      </w:pPr>
      <w:r w:rsidRPr="009A407F">
        <w:rPr>
          <w:b/>
        </w:rPr>
        <w:lastRenderedPageBreak/>
        <w:t xml:space="preserve">Proposal </w:t>
      </w:r>
      <w:r w:rsidR="00591FCE">
        <w:rPr>
          <w:rFonts w:hint="eastAsia"/>
          <w:b/>
        </w:rPr>
        <w:t>20</w:t>
      </w:r>
      <w:r w:rsidRPr="009A407F">
        <w:rPr>
          <w:b/>
        </w:rPr>
        <w:t xml:space="preserve">: </w:t>
      </w:r>
      <w:r w:rsidR="00AA0010" w:rsidRPr="00AA0010">
        <w:rPr>
          <w:b/>
        </w:rPr>
        <w:t>Any test requirements for SBFD capable BS that differ from NR BS test requirements must be specified for SBFD capable BS in TS 38.141-1 and TS 38.141-2</w:t>
      </w:r>
      <w:r w:rsidR="005D12C7" w:rsidRPr="005D12C7">
        <w:rPr>
          <w:b/>
        </w:rPr>
        <w:t>.</w:t>
      </w:r>
    </w:p>
    <w:p w:rsidR="00EA179A" w:rsidRPr="00741D24" w:rsidRDefault="00A84F20" w:rsidP="009F518F">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741D24">
        <w:rPr>
          <w:rFonts w:hint="eastAsia"/>
          <w:color w:val="000000" w:themeColor="text1"/>
          <w:lang w:eastAsia="zh-CN"/>
        </w:rPr>
        <w:t>S</w:t>
      </w:r>
      <w:r w:rsidR="00EA179A" w:rsidRPr="00741D24">
        <w:rPr>
          <w:rFonts w:hint="eastAsia"/>
          <w:color w:val="000000" w:themeColor="text1"/>
          <w:lang w:eastAsia="zh-CN"/>
        </w:rPr>
        <w:t>ummary</w:t>
      </w:r>
    </w:p>
    <w:p w:rsidR="00A46CD9" w:rsidRPr="00741D24" w:rsidRDefault="00F938CB" w:rsidP="00713108">
      <w:pPr>
        <w:shd w:val="clear" w:color="auto" w:fill="FFFFFF"/>
        <w:rPr>
          <w:color w:val="000000" w:themeColor="text1"/>
        </w:rPr>
      </w:pPr>
      <w:r w:rsidRPr="00741D24">
        <w:rPr>
          <w:color w:val="000000" w:themeColor="text1"/>
        </w:rPr>
        <w:t xml:space="preserve">In this contribution, </w:t>
      </w:r>
      <w:r w:rsidR="007B1F5D" w:rsidRPr="00741D24">
        <w:rPr>
          <w:rFonts w:hint="eastAsia"/>
          <w:color w:val="000000" w:themeColor="text1"/>
        </w:rPr>
        <w:t>w</w:t>
      </w:r>
      <w:r w:rsidRPr="00741D24">
        <w:rPr>
          <w:color w:val="000000" w:themeColor="text1"/>
        </w:rPr>
        <w:t>e have the following proposals and observations.</w:t>
      </w:r>
    </w:p>
    <w:p w:rsidR="00992ED1" w:rsidRPr="008D49B2" w:rsidRDefault="00992ED1" w:rsidP="00992ED1">
      <w:pPr>
        <w:tabs>
          <w:tab w:val="left" w:pos="8423"/>
        </w:tabs>
        <w:rPr>
          <w:b/>
          <w:color w:val="000000" w:themeColor="text1"/>
        </w:rPr>
      </w:pPr>
      <w:r w:rsidRPr="008D49B2">
        <w:rPr>
          <w:b/>
          <w:color w:val="000000" w:themeColor="text1"/>
        </w:rPr>
        <w:t xml:space="preserve">Proposal </w:t>
      </w:r>
      <w:r w:rsidRPr="008D49B2">
        <w:rPr>
          <w:rFonts w:hint="eastAsia"/>
          <w:b/>
          <w:color w:val="000000" w:themeColor="text1"/>
        </w:rPr>
        <w:t>1</w:t>
      </w:r>
      <w:r w:rsidRPr="008D49B2">
        <w:rPr>
          <w:b/>
          <w:color w:val="000000" w:themeColor="text1"/>
        </w:rPr>
        <w:t>: It is needed to determine whether interference signal level of BS to BS can be defined as ACS interference signal level.</w:t>
      </w:r>
    </w:p>
    <w:p w:rsidR="00992ED1" w:rsidRPr="008D49B2" w:rsidRDefault="00992ED1" w:rsidP="00992ED1">
      <w:pPr>
        <w:tabs>
          <w:tab w:val="left" w:pos="8423"/>
        </w:tabs>
        <w:rPr>
          <w:b/>
          <w:color w:val="000000" w:themeColor="text1"/>
          <w:szCs w:val="21"/>
        </w:rPr>
      </w:pPr>
      <w:r w:rsidRPr="008D49B2">
        <w:rPr>
          <w:b/>
          <w:color w:val="000000" w:themeColor="text1"/>
          <w:szCs w:val="21"/>
        </w:rPr>
        <w:t xml:space="preserve">Proposal </w:t>
      </w:r>
      <w:r w:rsidRPr="008D49B2">
        <w:rPr>
          <w:rFonts w:hint="eastAsia"/>
          <w:b/>
          <w:color w:val="000000" w:themeColor="text1"/>
          <w:szCs w:val="21"/>
        </w:rPr>
        <w:t>2</w:t>
      </w:r>
      <w:r w:rsidRPr="008D49B2">
        <w:rPr>
          <w:b/>
          <w:color w:val="000000" w:themeColor="text1"/>
          <w:szCs w:val="21"/>
        </w:rPr>
        <w:t>:</w:t>
      </w:r>
      <w:r w:rsidRPr="008D49B2">
        <w:rPr>
          <w:rFonts w:hint="eastAsia"/>
          <w:b/>
          <w:color w:val="000000" w:themeColor="text1"/>
          <w:szCs w:val="21"/>
        </w:rPr>
        <w:t xml:space="preserve"> The assumptions </w:t>
      </w:r>
      <w:r w:rsidRPr="008D49B2">
        <w:rPr>
          <w:b/>
          <w:color w:val="000000" w:themeColor="text1"/>
          <w:szCs w:val="21"/>
          <w:lang w:val="en-US"/>
        </w:rPr>
        <w:t>that applied for in-band blocking requirements derivation</w:t>
      </w:r>
      <w:r w:rsidRPr="008D49B2">
        <w:rPr>
          <w:rFonts w:hint="eastAsia"/>
          <w:b/>
          <w:color w:val="000000" w:themeColor="text1"/>
          <w:szCs w:val="21"/>
          <w:lang w:val="en-US"/>
        </w:rPr>
        <w:t xml:space="preserve"> can be </w:t>
      </w:r>
      <w:r w:rsidRPr="008D49B2">
        <w:rPr>
          <w:b/>
          <w:color w:val="000000" w:themeColor="text1"/>
          <w:szCs w:val="21"/>
          <w:lang w:val="en-US"/>
        </w:rPr>
        <w:t>applied for ACS requirement</w:t>
      </w:r>
      <w:r w:rsidRPr="008D49B2">
        <w:rPr>
          <w:rFonts w:hint="eastAsia"/>
          <w:b/>
          <w:color w:val="000000" w:themeColor="text1"/>
          <w:szCs w:val="21"/>
          <w:lang w:val="en-US"/>
        </w:rPr>
        <w:t>.</w:t>
      </w:r>
    </w:p>
    <w:p w:rsidR="00992ED1" w:rsidRPr="008D49B2" w:rsidRDefault="00992ED1" w:rsidP="00992ED1">
      <w:pPr>
        <w:rPr>
          <w:b/>
          <w:color w:val="000000" w:themeColor="text1"/>
        </w:rPr>
      </w:pPr>
      <w:r w:rsidRPr="008D49B2">
        <w:rPr>
          <w:rFonts w:hint="eastAsia"/>
          <w:b/>
          <w:color w:val="000000" w:themeColor="text1"/>
        </w:rPr>
        <w:t>Proposal 3: For the in-band blocking signals power level for FR1 WA BS, we propose to take -25dBm as the reference for 100% grid shift.</w:t>
      </w:r>
    </w:p>
    <w:p w:rsidR="00992ED1" w:rsidRPr="008D49B2" w:rsidRDefault="00992ED1" w:rsidP="00992ED1">
      <w:pPr>
        <w:rPr>
          <w:b/>
          <w:color w:val="000000" w:themeColor="text1"/>
        </w:rPr>
      </w:pPr>
      <w:r w:rsidRPr="008D49B2">
        <w:rPr>
          <w:rFonts w:hint="eastAsia"/>
          <w:b/>
          <w:color w:val="000000" w:themeColor="text1"/>
        </w:rPr>
        <w:t xml:space="preserve">Proposal 4: The assumption of coupling loss between aggressor BS and victim BS can be added as a </w:t>
      </w:r>
      <w:r w:rsidRPr="008D49B2">
        <w:rPr>
          <w:b/>
          <w:color w:val="000000" w:themeColor="text1"/>
        </w:rPr>
        <w:t>standard note.</w:t>
      </w:r>
    </w:p>
    <w:p w:rsidR="00992ED1" w:rsidRPr="008D49B2" w:rsidRDefault="00992ED1" w:rsidP="00992ED1">
      <w:pPr>
        <w:rPr>
          <w:b/>
          <w:color w:val="000000" w:themeColor="text1"/>
        </w:rPr>
      </w:pPr>
      <w:r w:rsidRPr="008D49B2">
        <w:rPr>
          <w:rFonts w:hint="eastAsia"/>
          <w:b/>
          <w:color w:val="000000" w:themeColor="text1"/>
          <w:szCs w:val="21"/>
        </w:rPr>
        <w:t xml:space="preserve">Proposal 5:  </w:t>
      </w:r>
      <w:r w:rsidRPr="008D49B2">
        <w:rPr>
          <w:b/>
          <w:color w:val="000000" w:themeColor="text1"/>
          <w:szCs w:val="21"/>
        </w:rPr>
        <w:t xml:space="preserve">For in-band blocking requirement, </w:t>
      </w:r>
      <w:r w:rsidRPr="008D49B2">
        <w:rPr>
          <w:rFonts w:hint="eastAsia"/>
          <w:b/>
          <w:color w:val="000000" w:themeColor="text1"/>
          <w:szCs w:val="21"/>
        </w:rPr>
        <w:t xml:space="preserve">the BS </w:t>
      </w:r>
      <w:r w:rsidRPr="008D49B2">
        <w:rPr>
          <w:b/>
          <w:color w:val="000000" w:themeColor="text1"/>
          <w:szCs w:val="21"/>
        </w:rPr>
        <w:t>channel bandwidth</w:t>
      </w:r>
      <w:r w:rsidRPr="008D49B2">
        <w:rPr>
          <w:rFonts w:hint="eastAsia"/>
          <w:b/>
          <w:color w:val="000000" w:themeColor="text1"/>
          <w:szCs w:val="21"/>
        </w:rPr>
        <w:t>,</w:t>
      </w:r>
      <w:r w:rsidRPr="008D49B2">
        <w:rPr>
          <w:rFonts w:hint="eastAsia"/>
          <w:b/>
          <w:i/>
          <w:color w:val="000000" w:themeColor="text1"/>
          <w:szCs w:val="21"/>
        </w:rPr>
        <w:t xml:space="preserve"> </w:t>
      </w:r>
      <w:r w:rsidRPr="008D49B2">
        <w:rPr>
          <w:rFonts w:eastAsia="等线"/>
          <w:b/>
          <w:color w:val="000000" w:themeColor="text1"/>
          <w:szCs w:val="21"/>
        </w:rPr>
        <w:tab/>
      </w:r>
      <w:r w:rsidRPr="008D49B2">
        <w:rPr>
          <w:rFonts w:eastAsia="等线" w:hint="eastAsia"/>
          <w:b/>
          <w:color w:val="000000" w:themeColor="text1"/>
          <w:szCs w:val="21"/>
        </w:rPr>
        <w:t>i</w:t>
      </w:r>
      <w:r w:rsidRPr="008D49B2">
        <w:rPr>
          <w:rFonts w:eastAsia="等线"/>
          <w:b/>
          <w:color w:val="000000" w:themeColor="text1"/>
          <w:szCs w:val="21"/>
        </w:rPr>
        <w:t>nterference signal frequency</w:t>
      </w:r>
      <w:r w:rsidRPr="008D49B2">
        <w:rPr>
          <w:rFonts w:eastAsia="等线" w:hint="eastAsia"/>
          <w:b/>
          <w:color w:val="000000" w:themeColor="text1"/>
          <w:szCs w:val="21"/>
        </w:rPr>
        <w:t xml:space="preserve"> offset for three configurations and </w:t>
      </w:r>
      <w:r w:rsidRPr="008D49B2">
        <w:rPr>
          <w:b/>
          <w:color w:val="000000" w:themeColor="text1"/>
          <w:szCs w:val="21"/>
        </w:rPr>
        <w:t>interfering signal</w:t>
      </w:r>
      <w:r w:rsidRPr="008D49B2">
        <w:rPr>
          <w:rFonts w:hint="eastAsia"/>
          <w:b/>
          <w:color w:val="000000" w:themeColor="text1"/>
          <w:szCs w:val="21"/>
        </w:rPr>
        <w:t xml:space="preserve"> type can reuse the </w:t>
      </w:r>
      <w:r w:rsidRPr="008D49B2">
        <w:rPr>
          <w:rFonts w:cs="Arial" w:hint="eastAsia"/>
          <w:b/>
          <w:color w:val="000000" w:themeColor="text1"/>
          <w:szCs w:val="21"/>
        </w:rPr>
        <w:t xml:space="preserve">value </w:t>
      </w:r>
      <w:r w:rsidRPr="008D49B2">
        <w:rPr>
          <w:rFonts w:cs="Arial"/>
          <w:b/>
          <w:color w:val="000000" w:themeColor="text1"/>
          <w:szCs w:val="21"/>
        </w:rPr>
        <w:t>specified</w:t>
      </w:r>
      <w:r w:rsidRPr="008D49B2">
        <w:rPr>
          <w:rFonts w:cs="Arial" w:hint="eastAsia"/>
          <w:b/>
          <w:color w:val="000000" w:themeColor="text1"/>
          <w:szCs w:val="21"/>
        </w:rPr>
        <w:t xml:space="preserve"> </w:t>
      </w:r>
      <w:r>
        <w:rPr>
          <w:rFonts w:cs="Arial" w:hint="eastAsia"/>
          <w:b/>
          <w:color w:val="000000" w:themeColor="text1"/>
          <w:szCs w:val="21"/>
        </w:rPr>
        <w:t>for NR BS</w:t>
      </w:r>
      <w:r w:rsidRPr="008D49B2">
        <w:rPr>
          <w:rFonts w:hint="eastAsia"/>
          <w:b/>
          <w:color w:val="000000" w:themeColor="text1"/>
        </w:rPr>
        <w:t>.</w:t>
      </w:r>
    </w:p>
    <w:p w:rsidR="00992ED1" w:rsidRPr="008D49B2" w:rsidRDefault="00992ED1" w:rsidP="00992ED1">
      <w:pPr>
        <w:rPr>
          <w:b/>
          <w:color w:val="000000" w:themeColor="text1"/>
        </w:rPr>
      </w:pPr>
      <w:r w:rsidRPr="008D49B2">
        <w:rPr>
          <w:rFonts w:hint="eastAsia"/>
          <w:b/>
          <w:color w:val="000000" w:themeColor="text1"/>
        </w:rPr>
        <w:t xml:space="preserve">Proposal 6: The </w:t>
      </w:r>
      <w:r w:rsidRPr="008D49B2">
        <w:rPr>
          <w:b/>
          <w:color w:val="000000" w:themeColor="text1"/>
        </w:rPr>
        <w:t>mean power</w:t>
      </w:r>
      <w:r w:rsidRPr="008D49B2">
        <w:rPr>
          <w:rFonts w:hint="eastAsia"/>
          <w:b/>
          <w:color w:val="000000" w:themeColor="text1"/>
        </w:rPr>
        <w:t xml:space="preserve"> of i</w:t>
      </w:r>
      <w:r w:rsidRPr="008D49B2">
        <w:rPr>
          <w:b/>
          <w:color w:val="000000" w:themeColor="text1"/>
        </w:rPr>
        <w:t>nterference signal</w:t>
      </w:r>
      <w:r>
        <w:rPr>
          <w:rFonts w:hint="eastAsia"/>
          <w:b/>
          <w:color w:val="000000" w:themeColor="text1"/>
        </w:rPr>
        <w:t>s</w:t>
      </w:r>
      <w:r w:rsidRPr="008D49B2">
        <w:rPr>
          <w:b/>
          <w:color w:val="000000" w:themeColor="text1"/>
        </w:rPr>
        <w:t xml:space="preserve"> </w:t>
      </w:r>
      <w:r w:rsidRPr="008D49B2">
        <w:rPr>
          <w:rFonts w:hint="eastAsia"/>
          <w:b/>
          <w:color w:val="000000" w:themeColor="text1"/>
        </w:rPr>
        <w:t xml:space="preserve">can be defined as the final </w:t>
      </w:r>
      <w:r w:rsidRPr="009C04C9">
        <w:rPr>
          <w:b/>
          <w:color w:val="000000" w:themeColor="text1"/>
        </w:rPr>
        <w:t>conclusion</w:t>
      </w:r>
      <w:r>
        <w:rPr>
          <w:rFonts w:hint="eastAsia"/>
          <w:b/>
          <w:color w:val="000000" w:themeColor="text1"/>
        </w:rPr>
        <w:t xml:space="preserve">s </w:t>
      </w:r>
      <w:r w:rsidRPr="008D49B2">
        <w:rPr>
          <w:rFonts w:hint="eastAsia"/>
          <w:b/>
          <w:color w:val="000000" w:themeColor="text1"/>
        </w:rPr>
        <w:t>for different class BS.</w:t>
      </w:r>
    </w:p>
    <w:p w:rsidR="00992ED1" w:rsidRPr="008D49B2" w:rsidRDefault="00992ED1" w:rsidP="00992ED1">
      <w:pPr>
        <w:rPr>
          <w:b/>
          <w:color w:val="000000" w:themeColor="text1"/>
        </w:rPr>
      </w:pPr>
      <w:r w:rsidRPr="008D49B2">
        <w:rPr>
          <w:rFonts w:hint="eastAsia"/>
          <w:b/>
          <w:color w:val="000000" w:themeColor="text1"/>
        </w:rPr>
        <w:t>Proposal 7: For the in-band blocking signals power level for FR1 MR BS, we propose to take -32dBm as the reference for 100% grid shift.</w:t>
      </w:r>
    </w:p>
    <w:p w:rsidR="00992ED1" w:rsidRPr="00FF4CA0" w:rsidRDefault="00992ED1" w:rsidP="00992ED1">
      <w:pPr>
        <w:shd w:val="clear" w:color="auto" w:fill="FFFFFF"/>
        <w:rPr>
          <w:b/>
          <w:color w:val="000000" w:themeColor="text1"/>
        </w:rPr>
      </w:pPr>
      <w:r w:rsidRPr="008D49B2">
        <w:rPr>
          <w:b/>
          <w:color w:val="000000" w:themeColor="text1"/>
        </w:rPr>
        <w:t xml:space="preserve">Observation </w:t>
      </w:r>
      <w:r w:rsidRPr="008D49B2">
        <w:rPr>
          <w:rFonts w:hint="eastAsia"/>
          <w:b/>
          <w:color w:val="000000" w:themeColor="text1"/>
        </w:rPr>
        <w:t>1</w:t>
      </w:r>
      <w:r w:rsidRPr="008D49B2">
        <w:rPr>
          <w:b/>
          <w:color w:val="000000" w:themeColor="text1"/>
        </w:rPr>
        <w:t xml:space="preserve">: </w:t>
      </w:r>
      <w:r w:rsidRPr="00FF4CA0">
        <w:rPr>
          <w:rFonts w:hint="eastAsia"/>
          <w:b/>
          <w:color w:val="000000" w:themeColor="text1"/>
        </w:rPr>
        <w:t xml:space="preserve">For </w:t>
      </w:r>
      <w:r>
        <w:rPr>
          <w:rFonts w:hint="eastAsia"/>
          <w:b/>
          <w:color w:val="000000" w:themeColor="text1"/>
        </w:rPr>
        <w:t xml:space="preserve">the </w:t>
      </w:r>
      <w:r w:rsidRPr="00FF4CA0">
        <w:rPr>
          <w:rFonts w:hint="eastAsia"/>
          <w:b/>
          <w:color w:val="000000" w:themeColor="text1"/>
        </w:rPr>
        <w:t>FR2-1 urban macro scenario,</w:t>
      </w:r>
      <w:r>
        <w:rPr>
          <w:rFonts w:hint="eastAsia"/>
          <w:b/>
          <w:color w:val="000000" w:themeColor="text1"/>
        </w:rPr>
        <w:t xml:space="preserve"> t</w:t>
      </w:r>
      <w:r w:rsidRPr="00FF4CA0">
        <w:rPr>
          <w:rFonts w:hint="eastAsia"/>
          <w:b/>
          <w:color w:val="000000" w:themeColor="text1"/>
        </w:rPr>
        <w:t xml:space="preserve">he OTA IBB signals power level of </w:t>
      </w:r>
      <w:r>
        <w:rPr>
          <w:b/>
          <w:color w:val="000000" w:themeColor="text1"/>
        </w:rPr>
        <w:t>SBFD</w:t>
      </w:r>
      <w:r>
        <w:rPr>
          <w:rFonts w:hint="eastAsia"/>
          <w:b/>
          <w:color w:val="000000" w:themeColor="text1"/>
        </w:rPr>
        <w:t xml:space="preserve"> </w:t>
      </w:r>
      <w:r w:rsidRPr="00FF4CA0">
        <w:rPr>
          <w:b/>
          <w:color w:val="000000" w:themeColor="text1"/>
        </w:rPr>
        <w:t>capable BSs of 100% grid shif</w:t>
      </w:r>
      <w:r w:rsidRPr="00FF4CA0">
        <w:rPr>
          <w:rFonts w:hint="eastAsia"/>
          <w:b/>
          <w:color w:val="000000" w:themeColor="text1"/>
        </w:rPr>
        <w:t>t</w:t>
      </w:r>
      <w:r w:rsidRPr="00FF4CA0">
        <w:rPr>
          <w:b/>
          <w:color w:val="000000" w:themeColor="text1"/>
        </w:rPr>
        <w:t xml:space="preserve"> </w:t>
      </w:r>
      <w:r w:rsidRPr="00FF4CA0">
        <w:rPr>
          <w:rFonts w:hint="eastAsia"/>
          <w:b/>
          <w:color w:val="000000" w:themeColor="text1"/>
        </w:rPr>
        <w:t>is 6.3 dB higher</w:t>
      </w:r>
      <w:r>
        <w:rPr>
          <w:rFonts w:hint="eastAsia"/>
          <w:b/>
          <w:color w:val="000000" w:themeColor="text1"/>
        </w:rPr>
        <w:t xml:space="preserve"> than the corresponding value</w:t>
      </w:r>
      <w:r w:rsidRPr="00FF4CA0">
        <w:rPr>
          <w:rFonts w:hint="eastAsia"/>
          <w:b/>
          <w:color w:val="000000" w:themeColor="text1"/>
        </w:rPr>
        <w:t xml:space="preserve"> </w:t>
      </w:r>
      <w:r>
        <w:rPr>
          <w:rFonts w:hint="eastAsia"/>
          <w:b/>
          <w:color w:val="000000" w:themeColor="text1"/>
        </w:rPr>
        <w:t xml:space="preserve">specified for </w:t>
      </w:r>
      <w:r w:rsidRPr="00FF4CA0">
        <w:rPr>
          <w:rFonts w:hint="eastAsia"/>
          <w:b/>
          <w:color w:val="000000" w:themeColor="text1"/>
        </w:rPr>
        <w:t>NR</w:t>
      </w:r>
      <w:r>
        <w:rPr>
          <w:rFonts w:hint="eastAsia"/>
          <w:b/>
          <w:color w:val="000000" w:themeColor="text1"/>
        </w:rPr>
        <w:t xml:space="preserve"> BS.</w:t>
      </w:r>
    </w:p>
    <w:p w:rsidR="00992ED1" w:rsidRPr="008D49B2" w:rsidRDefault="00992ED1" w:rsidP="00992ED1">
      <w:pPr>
        <w:shd w:val="clear" w:color="auto" w:fill="FFFFFF"/>
        <w:rPr>
          <w:b/>
          <w:color w:val="000000" w:themeColor="text1"/>
        </w:rPr>
      </w:pPr>
      <w:r w:rsidRPr="008D49B2">
        <w:rPr>
          <w:b/>
          <w:color w:val="000000" w:themeColor="text1"/>
        </w:rPr>
        <w:t xml:space="preserve">Observation </w:t>
      </w:r>
      <w:r>
        <w:rPr>
          <w:rFonts w:hint="eastAsia"/>
          <w:b/>
          <w:color w:val="000000" w:themeColor="text1"/>
        </w:rPr>
        <w:t>2</w:t>
      </w:r>
      <w:r w:rsidRPr="008D49B2">
        <w:rPr>
          <w:b/>
          <w:color w:val="000000" w:themeColor="text1"/>
        </w:rPr>
        <w:t>: The single interference signal scenario is implicitly captured by the SBFD RX blocking requirement.</w:t>
      </w:r>
    </w:p>
    <w:p w:rsidR="00992ED1" w:rsidRPr="008D49B2" w:rsidRDefault="00992ED1" w:rsidP="00992ED1">
      <w:pPr>
        <w:rPr>
          <w:b/>
          <w:color w:val="000000" w:themeColor="text1"/>
        </w:rPr>
      </w:pPr>
      <w:r w:rsidRPr="008D49B2">
        <w:rPr>
          <w:b/>
          <w:color w:val="000000" w:themeColor="text1"/>
        </w:rPr>
        <w:t xml:space="preserve">Observation </w:t>
      </w:r>
      <w:r>
        <w:rPr>
          <w:rFonts w:hint="eastAsia"/>
          <w:b/>
          <w:color w:val="000000" w:themeColor="text1"/>
        </w:rPr>
        <w:t>3</w:t>
      </w:r>
      <w:r w:rsidRPr="008D49B2">
        <w:rPr>
          <w:b/>
          <w:color w:val="000000" w:themeColor="text1"/>
        </w:rPr>
        <w:t>:</w:t>
      </w:r>
      <w:r w:rsidRPr="008D49B2">
        <w:rPr>
          <w:rFonts w:hint="eastAsia"/>
          <w:b/>
          <w:color w:val="000000" w:themeColor="text1"/>
        </w:rPr>
        <w:t xml:space="preserve"> </w:t>
      </w:r>
      <w:r w:rsidRPr="008D49B2">
        <w:rPr>
          <w:b/>
          <w:color w:val="000000" w:themeColor="text1"/>
        </w:rPr>
        <w:t>Interference signals from BS of frequency adjacent system can be considered by legacy Rx intermodulation requirement.</w:t>
      </w:r>
    </w:p>
    <w:p w:rsidR="00992ED1" w:rsidRPr="008D49B2" w:rsidRDefault="00992ED1" w:rsidP="00992ED1">
      <w:pPr>
        <w:rPr>
          <w:b/>
          <w:color w:val="000000" w:themeColor="text1"/>
        </w:rPr>
      </w:pPr>
      <w:r w:rsidRPr="008D49B2">
        <w:rPr>
          <w:b/>
          <w:color w:val="000000" w:themeColor="text1"/>
        </w:rPr>
        <w:t xml:space="preserve">Proposal </w:t>
      </w:r>
      <w:r>
        <w:rPr>
          <w:rFonts w:hint="eastAsia"/>
          <w:b/>
          <w:color w:val="000000" w:themeColor="text1"/>
        </w:rPr>
        <w:t>8</w:t>
      </w:r>
      <w:r w:rsidRPr="008D49B2">
        <w:rPr>
          <w:rFonts w:hint="eastAsia"/>
          <w:b/>
          <w:color w:val="000000" w:themeColor="text1"/>
        </w:rPr>
        <w:t xml:space="preserve">: </w:t>
      </w:r>
      <w:r w:rsidRPr="008D49B2">
        <w:rPr>
          <w:b/>
          <w:color w:val="000000" w:themeColor="text1"/>
        </w:rPr>
        <w:t xml:space="preserve"> New RX intermodulation requirement is not necessary.</w:t>
      </w:r>
    </w:p>
    <w:p w:rsidR="00992ED1" w:rsidRPr="008D49B2" w:rsidRDefault="00992ED1" w:rsidP="00992ED1">
      <w:pPr>
        <w:tabs>
          <w:tab w:val="right" w:pos="9639"/>
        </w:tabs>
        <w:rPr>
          <w:b/>
          <w:color w:val="000000" w:themeColor="text1"/>
        </w:rPr>
      </w:pPr>
      <w:r w:rsidRPr="008D49B2">
        <w:rPr>
          <w:b/>
          <w:color w:val="000000" w:themeColor="text1"/>
        </w:rPr>
        <w:t xml:space="preserve">Proposal </w:t>
      </w:r>
      <w:r>
        <w:rPr>
          <w:rFonts w:hint="eastAsia"/>
          <w:b/>
          <w:color w:val="000000" w:themeColor="text1"/>
        </w:rPr>
        <w:t>9</w:t>
      </w:r>
      <w:r w:rsidRPr="008D49B2">
        <w:rPr>
          <w:rFonts w:hint="eastAsia"/>
          <w:b/>
          <w:color w:val="000000" w:themeColor="text1"/>
        </w:rPr>
        <w:t xml:space="preserve">: </w:t>
      </w:r>
      <w:r w:rsidRPr="008D49B2">
        <w:rPr>
          <w:b/>
          <w:color w:val="000000" w:themeColor="text1"/>
        </w:rPr>
        <w:t xml:space="preserve"> </w:t>
      </w:r>
      <w:r w:rsidRPr="008D49B2">
        <w:rPr>
          <w:rFonts w:hint="eastAsia"/>
          <w:b/>
          <w:color w:val="000000" w:themeColor="text1"/>
        </w:rPr>
        <w:t xml:space="preserve">The </w:t>
      </w:r>
      <w:r w:rsidRPr="008D49B2">
        <w:rPr>
          <w:b/>
          <w:color w:val="000000" w:themeColor="text1"/>
        </w:rPr>
        <w:t xml:space="preserve">existing ICS requirements </w:t>
      </w:r>
      <w:r w:rsidRPr="008D49B2">
        <w:rPr>
          <w:rFonts w:hint="eastAsia"/>
          <w:b/>
          <w:color w:val="000000" w:themeColor="text1"/>
        </w:rPr>
        <w:t xml:space="preserve">of FR1 NR BS </w:t>
      </w:r>
      <w:r w:rsidRPr="008D49B2">
        <w:rPr>
          <w:b/>
          <w:color w:val="000000" w:themeColor="text1"/>
        </w:rPr>
        <w:t>can be reused</w:t>
      </w:r>
      <w:r w:rsidRPr="008D49B2">
        <w:rPr>
          <w:rFonts w:hint="eastAsia"/>
          <w:b/>
          <w:color w:val="000000" w:themeColor="text1"/>
        </w:rPr>
        <w:t xml:space="preserve"> for FR1 SBFD capable BS.</w:t>
      </w:r>
      <w:r w:rsidRPr="008D49B2">
        <w:rPr>
          <w:b/>
          <w:color w:val="000000" w:themeColor="text1"/>
        </w:rPr>
        <w:tab/>
      </w:r>
    </w:p>
    <w:p w:rsidR="00992ED1" w:rsidRPr="008D49B2" w:rsidRDefault="00992ED1" w:rsidP="00992ED1">
      <w:pPr>
        <w:tabs>
          <w:tab w:val="right" w:pos="9639"/>
        </w:tabs>
        <w:rPr>
          <w:b/>
          <w:color w:val="000000" w:themeColor="text1"/>
        </w:rPr>
      </w:pPr>
      <w:r w:rsidRPr="008D49B2">
        <w:rPr>
          <w:b/>
          <w:color w:val="000000" w:themeColor="text1"/>
        </w:rPr>
        <w:t xml:space="preserve">Proposal </w:t>
      </w:r>
      <w:r w:rsidRPr="008D49B2">
        <w:rPr>
          <w:rFonts w:hint="eastAsia"/>
          <w:b/>
          <w:color w:val="000000" w:themeColor="text1"/>
        </w:rPr>
        <w:t>1</w:t>
      </w:r>
      <w:r>
        <w:rPr>
          <w:rFonts w:hint="eastAsia"/>
          <w:b/>
          <w:color w:val="000000" w:themeColor="text1"/>
        </w:rPr>
        <w:t>0</w:t>
      </w:r>
      <w:r w:rsidRPr="008D49B2">
        <w:rPr>
          <w:rFonts w:hint="eastAsia"/>
          <w:b/>
          <w:color w:val="000000" w:themeColor="text1"/>
        </w:rPr>
        <w:t xml:space="preserve">: </w:t>
      </w:r>
      <w:r w:rsidRPr="008D49B2">
        <w:rPr>
          <w:b/>
          <w:color w:val="000000" w:themeColor="text1"/>
        </w:rPr>
        <w:t xml:space="preserve"> </w:t>
      </w:r>
      <w:r w:rsidRPr="008D49B2">
        <w:rPr>
          <w:rFonts w:hint="eastAsia"/>
          <w:b/>
          <w:color w:val="000000" w:themeColor="text1"/>
        </w:rPr>
        <w:t xml:space="preserve">The </w:t>
      </w:r>
      <w:r w:rsidRPr="008D49B2">
        <w:rPr>
          <w:b/>
          <w:color w:val="000000" w:themeColor="text1"/>
        </w:rPr>
        <w:t xml:space="preserve">existing ICS requirements </w:t>
      </w:r>
      <w:r w:rsidRPr="008D49B2">
        <w:rPr>
          <w:rFonts w:hint="eastAsia"/>
          <w:b/>
          <w:color w:val="000000" w:themeColor="text1"/>
        </w:rPr>
        <w:t xml:space="preserve">of FR2 NR BS </w:t>
      </w:r>
      <w:r w:rsidRPr="008D49B2">
        <w:rPr>
          <w:b/>
          <w:color w:val="000000" w:themeColor="text1"/>
        </w:rPr>
        <w:t>can be reused</w:t>
      </w:r>
      <w:r w:rsidRPr="008D49B2">
        <w:rPr>
          <w:rFonts w:hint="eastAsia"/>
          <w:b/>
          <w:color w:val="000000" w:themeColor="text1"/>
        </w:rPr>
        <w:t xml:space="preserve"> for FR2 SBFD capable BS.</w:t>
      </w:r>
    </w:p>
    <w:p w:rsidR="00992ED1" w:rsidRDefault="00992ED1" w:rsidP="00992ED1">
      <w:pPr>
        <w:rPr>
          <w:b/>
          <w:color w:val="000000" w:themeColor="text1"/>
        </w:rPr>
      </w:pPr>
      <w:r w:rsidRPr="009C04C9">
        <w:rPr>
          <w:b/>
          <w:color w:val="000000" w:themeColor="text1"/>
        </w:rPr>
        <w:t xml:space="preserve">Proposal </w:t>
      </w:r>
      <w:r w:rsidRPr="009C04C9">
        <w:rPr>
          <w:rFonts w:hint="eastAsia"/>
          <w:b/>
          <w:color w:val="000000" w:themeColor="text1"/>
        </w:rPr>
        <w:t>1</w:t>
      </w:r>
      <w:r>
        <w:rPr>
          <w:rFonts w:hint="eastAsia"/>
          <w:b/>
          <w:color w:val="000000" w:themeColor="text1"/>
        </w:rPr>
        <w:t>1</w:t>
      </w:r>
      <w:r w:rsidRPr="009C04C9">
        <w:rPr>
          <w:b/>
          <w:color w:val="000000" w:themeColor="text1"/>
        </w:rPr>
        <w:t xml:space="preserve">: In both TS 38.141-1 and TS 38.141-2, references to TS 38.104 </w:t>
      </w:r>
      <w:r w:rsidRPr="009C04C9">
        <w:rPr>
          <w:rFonts w:hint="eastAsia"/>
          <w:b/>
          <w:color w:val="000000" w:themeColor="text1"/>
        </w:rPr>
        <w:t xml:space="preserve">Rx requirements </w:t>
      </w:r>
      <w:r w:rsidRPr="009C04C9">
        <w:rPr>
          <w:b/>
          <w:color w:val="000000" w:themeColor="text1"/>
        </w:rPr>
        <w:t>shall be updated to include the relevant clauses for SBFD capable BS.</w:t>
      </w:r>
    </w:p>
    <w:p w:rsidR="00992ED1" w:rsidRDefault="00992ED1" w:rsidP="00992ED1">
      <w:pPr>
        <w:rPr>
          <w:rFonts w:hint="eastAsia"/>
          <w:b/>
        </w:rPr>
      </w:pPr>
      <w:r w:rsidRPr="009C04C9">
        <w:rPr>
          <w:b/>
          <w:color w:val="000000" w:themeColor="text1"/>
        </w:rPr>
        <w:t xml:space="preserve">Proposal </w:t>
      </w:r>
      <w:r w:rsidRPr="009C04C9">
        <w:rPr>
          <w:rFonts w:hint="eastAsia"/>
          <w:b/>
          <w:color w:val="000000" w:themeColor="text1"/>
        </w:rPr>
        <w:t>1</w:t>
      </w:r>
      <w:r>
        <w:rPr>
          <w:rFonts w:hint="eastAsia"/>
          <w:b/>
          <w:color w:val="000000" w:themeColor="text1"/>
        </w:rPr>
        <w:t>2</w:t>
      </w:r>
      <w:r w:rsidRPr="009C04C9">
        <w:rPr>
          <w:b/>
          <w:color w:val="000000" w:themeColor="text1"/>
        </w:rPr>
        <w:t>:</w:t>
      </w:r>
      <w:r w:rsidRPr="00A827BF">
        <w:rPr>
          <w:rFonts w:hint="eastAsia"/>
          <w:b/>
          <w:color w:val="000000" w:themeColor="text1"/>
        </w:rPr>
        <w:t xml:space="preserve"> </w:t>
      </w:r>
      <w:r w:rsidRPr="00A827BF">
        <w:rPr>
          <w:rFonts w:hint="eastAsia"/>
          <w:b/>
        </w:rPr>
        <w:t>T</w:t>
      </w:r>
      <w:r w:rsidRPr="00A827BF">
        <w:rPr>
          <w:b/>
        </w:rPr>
        <w:t xml:space="preserve">he OTA measurement chamber setup and calibration (and measurement) procedures </w:t>
      </w:r>
      <w:r>
        <w:rPr>
          <w:rFonts w:hint="eastAsia"/>
          <w:b/>
        </w:rPr>
        <w:t xml:space="preserve">of Rx requirements testing </w:t>
      </w:r>
      <w:r w:rsidRPr="00A827BF">
        <w:rPr>
          <w:b/>
        </w:rPr>
        <w:t xml:space="preserve">for </w:t>
      </w:r>
      <w:r w:rsidRPr="00A827BF">
        <w:rPr>
          <w:rFonts w:hint="eastAsia"/>
          <w:b/>
          <w:color w:val="000000" w:themeColor="text1"/>
        </w:rPr>
        <w:t>SBFD capable BS</w:t>
      </w:r>
      <w:r w:rsidRPr="00A827BF">
        <w:rPr>
          <w:b/>
        </w:rPr>
        <w:t xml:space="preserve"> are different from those of NR systems</w:t>
      </w:r>
      <w:r w:rsidRPr="00A827BF">
        <w:rPr>
          <w:rFonts w:hint="eastAsia"/>
          <w:b/>
        </w:rPr>
        <w:t>, and</w:t>
      </w:r>
      <w:r w:rsidRPr="00A827BF">
        <w:rPr>
          <w:b/>
        </w:rPr>
        <w:t xml:space="preserve"> the</w:t>
      </w:r>
      <w:r w:rsidRPr="00A827BF">
        <w:rPr>
          <w:rFonts w:hint="eastAsia"/>
          <w:b/>
        </w:rPr>
        <w:t>se</w:t>
      </w:r>
      <w:r w:rsidRPr="00A827BF">
        <w:rPr>
          <w:b/>
        </w:rPr>
        <w:t xml:space="preserve"> differences must be added to TS 38.141-2.</w:t>
      </w:r>
    </w:p>
    <w:p w:rsidR="00992ED1" w:rsidRPr="009C04C9" w:rsidRDefault="00992ED1" w:rsidP="00992ED1">
      <w:pPr>
        <w:overflowPunct/>
        <w:autoSpaceDE/>
        <w:autoSpaceDN/>
        <w:adjustRightInd/>
        <w:spacing w:before="0" w:after="180"/>
        <w:textAlignment w:val="auto"/>
        <w:rPr>
          <w:color w:val="000000" w:themeColor="text1"/>
        </w:rPr>
      </w:pPr>
      <w:r w:rsidRPr="009C04C9">
        <w:rPr>
          <w:b/>
          <w:color w:val="000000" w:themeColor="text1"/>
        </w:rPr>
        <w:t xml:space="preserve">Proposal </w:t>
      </w:r>
      <w:r w:rsidRPr="009C04C9">
        <w:rPr>
          <w:rFonts w:hint="eastAsia"/>
          <w:b/>
          <w:color w:val="000000" w:themeColor="text1"/>
        </w:rPr>
        <w:t>1</w:t>
      </w:r>
      <w:r>
        <w:rPr>
          <w:rFonts w:hint="eastAsia"/>
          <w:b/>
          <w:color w:val="000000" w:themeColor="text1"/>
        </w:rPr>
        <w:t>3</w:t>
      </w:r>
      <w:r w:rsidRPr="009C04C9">
        <w:rPr>
          <w:b/>
          <w:color w:val="000000" w:themeColor="text1"/>
        </w:rPr>
        <w:t>:</w:t>
      </w:r>
      <w:r>
        <w:rPr>
          <w:rFonts w:hint="eastAsia"/>
          <w:b/>
          <w:color w:val="000000" w:themeColor="text1"/>
        </w:rPr>
        <w:t xml:space="preserve"> When test OTA Rx requirements</w:t>
      </w:r>
      <w:r w:rsidRPr="009C04C9">
        <w:rPr>
          <w:b/>
          <w:color w:val="000000" w:themeColor="text1"/>
        </w:rPr>
        <w:t xml:space="preserve"> </w:t>
      </w:r>
      <w:r>
        <w:rPr>
          <w:rFonts w:hint="eastAsia"/>
          <w:b/>
          <w:color w:val="000000" w:themeColor="text1"/>
        </w:rPr>
        <w:t xml:space="preserve">of </w:t>
      </w:r>
      <w:r w:rsidRPr="009C04C9">
        <w:rPr>
          <w:b/>
          <w:color w:val="000000" w:themeColor="text1"/>
        </w:rPr>
        <w:t>SBFD capable BS</w:t>
      </w:r>
      <w:r>
        <w:rPr>
          <w:rFonts w:hint="eastAsia"/>
          <w:b/>
          <w:color w:val="000000" w:themeColor="text1"/>
        </w:rPr>
        <w:t>, the transmitters must be turned on.</w:t>
      </w:r>
    </w:p>
    <w:p w:rsidR="00992ED1" w:rsidRPr="009C04C9" w:rsidRDefault="00992ED1" w:rsidP="00992ED1">
      <w:pPr>
        <w:overflowPunct/>
        <w:autoSpaceDE/>
        <w:autoSpaceDN/>
        <w:adjustRightInd/>
        <w:spacing w:before="0" w:after="180"/>
        <w:textAlignment w:val="auto"/>
        <w:rPr>
          <w:b/>
          <w:color w:val="000000" w:themeColor="text1"/>
        </w:rPr>
      </w:pPr>
      <w:r w:rsidRPr="009C04C9">
        <w:rPr>
          <w:b/>
          <w:color w:val="000000" w:themeColor="text1"/>
        </w:rPr>
        <w:t xml:space="preserve">Proposal </w:t>
      </w:r>
      <w:r w:rsidRPr="009C04C9">
        <w:rPr>
          <w:rFonts w:hint="eastAsia"/>
          <w:b/>
          <w:color w:val="000000" w:themeColor="text1"/>
        </w:rPr>
        <w:t>1</w:t>
      </w:r>
      <w:r>
        <w:rPr>
          <w:rFonts w:hint="eastAsia"/>
          <w:b/>
          <w:color w:val="000000" w:themeColor="text1"/>
        </w:rPr>
        <w:t>4</w:t>
      </w:r>
      <w:r>
        <w:rPr>
          <w:b/>
          <w:color w:val="000000" w:themeColor="text1"/>
        </w:rPr>
        <w:t xml:space="preserve">: </w:t>
      </w:r>
      <w:r>
        <w:rPr>
          <w:rFonts w:hint="eastAsia"/>
          <w:b/>
          <w:lang w:val="en-US"/>
        </w:rPr>
        <w:t xml:space="preserve">For </w:t>
      </w:r>
      <w:r>
        <w:rPr>
          <w:b/>
          <w:lang w:val="en-US"/>
        </w:rPr>
        <w:t xml:space="preserve">OTA </w:t>
      </w:r>
      <w:r>
        <w:rPr>
          <w:rFonts w:hint="eastAsia"/>
          <w:b/>
          <w:lang w:val="en-US"/>
        </w:rPr>
        <w:t>R</w:t>
      </w:r>
      <w:r>
        <w:rPr>
          <w:b/>
          <w:lang w:val="en-US"/>
        </w:rPr>
        <w:t xml:space="preserve">x </w:t>
      </w:r>
      <w:r w:rsidRPr="0050102D">
        <w:rPr>
          <w:b/>
          <w:lang w:val="en-US"/>
        </w:rPr>
        <w:t>requirements</w:t>
      </w:r>
      <w:r>
        <w:rPr>
          <w:rFonts w:hint="eastAsia"/>
          <w:b/>
          <w:lang w:val="en-US"/>
        </w:rPr>
        <w:t xml:space="preserve"> testing </w:t>
      </w:r>
      <w:r>
        <w:rPr>
          <w:rFonts w:hint="eastAsia"/>
          <w:b/>
          <w:color w:val="000000" w:themeColor="text1"/>
        </w:rPr>
        <w:t xml:space="preserve">of </w:t>
      </w:r>
      <w:r w:rsidRPr="009C04C9">
        <w:rPr>
          <w:b/>
          <w:color w:val="000000" w:themeColor="text1"/>
        </w:rPr>
        <w:t>SBFD capable BS</w:t>
      </w:r>
      <w:r>
        <w:rPr>
          <w:rFonts w:hint="eastAsia"/>
          <w:b/>
          <w:color w:val="000000" w:themeColor="text1"/>
        </w:rPr>
        <w:t xml:space="preserve">, </w:t>
      </w:r>
      <w:r w:rsidRPr="009C04C9">
        <w:rPr>
          <w:b/>
          <w:color w:val="000000" w:themeColor="text1"/>
        </w:rPr>
        <w:t xml:space="preserve">the beam configurations of </w:t>
      </w:r>
      <w:proofErr w:type="gramStart"/>
      <w:r w:rsidRPr="009C04C9">
        <w:rPr>
          <w:b/>
          <w:color w:val="000000" w:themeColor="text1"/>
        </w:rPr>
        <w:t>Tx</w:t>
      </w:r>
      <w:proofErr w:type="gramEnd"/>
      <w:r w:rsidRPr="009C04C9">
        <w:rPr>
          <w:b/>
          <w:color w:val="000000" w:themeColor="text1"/>
        </w:rPr>
        <w:t xml:space="preserve"> and Rx antennas need to consider the isolation requirement between them.</w:t>
      </w:r>
    </w:p>
    <w:p w:rsidR="00992ED1" w:rsidRDefault="00992ED1" w:rsidP="00992ED1">
      <w:pPr>
        <w:rPr>
          <w:color w:val="000000"/>
          <w:sz w:val="22"/>
          <w:lang w:val="en-US"/>
        </w:rPr>
      </w:pPr>
      <w:r>
        <w:rPr>
          <w:rFonts w:hint="eastAsia"/>
          <w:b/>
          <w:lang w:val="en-US"/>
        </w:rPr>
        <w:t>Proposal 15</w:t>
      </w:r>
      <w:r w:rsidRPr="007042A3">
        <w:rPr>
          <w:rFonts w:hint="eastAsia"/>
          <w:b/>
          <w:lang w:val="en-US"/>
        </w:rPr>
        <w:t>:</w:t>
      </w:r>
      <w:r>
        <w:rPr>
          <w:rFonts w:hint="eastAsia"/>
          <w:b/>
          <w:lang w:val="en-US"/>
        </w:rPr>
        <w:t xml:space="preserve"> For </w:t>
      </w:r>
      <w:r>
        <w:rPr>
          <w:b/>
          <w:lang w:val="en-US"/>
        </w:rPr>
        <w:t xml:space="preserve">OTA </w:t>
      </w:r>
      <w:r>
        <w:rPr>
          <w:rFonts w:hint="eastAsia"/>
          <w:b/>
          <w:lang w:val="en-US"/>
        </w:rPr>
        <w:t>R</w:t>
      </w:r>
      <w:r>
        <w:rPr>
          <w:b/>
          <w:lang w:val="en-US"/>
        </w:rPr>
        <w:t xml:space="preserve">x </w:t>
      </w:r>
      <w:r w:rsidRPr="0050102D">
        <w:rPr>
          <w:b/>
          <w:lang w:val="en-US"/>
        </w:rPr>
        <w:t>requirements</w:t>
      </w:r>
      <w:r>
        <w:rPr>
          <w:rFonts w:hint="eastAsia"/>
          <w:b/>
          <w:lang w:val="en-US"/>
        </w:rPr>
        <w:t xml:space="preserve"> testing </w:t>
      </w:r>
      <w:r>
        <w:rPr>
          <w:rFonts w:hint="eastAsia"/>
          <w:b/>
          <w:color w:val="000000" w:themeColor="text1"/>
        </w:rPr>
        <w:t xml:space="preserve">of </w:t>
      </w:r>
      <w:r w:rsidRPr="009C04C9">
        <w:rPr>
          <w:b/>
          <w:color w:val="000000" w:themeColor="text1"/>
        </w:rPr>
        <w:t>SBFD capable BS</w:t>
      </w:r>
      <w:r>
        <w:rPr>
          <w:rFonts w:hint="eastAsia"/>
          <w:b/>
          <w:color w:val="000000" w:themeColor="text1"/>
        </w:rPr>
        <w:t>,</w:t>
      </w:r>
      <w:r>
        <w:rPr>
          <w:rFonts w:hint="eastAsia"/>
          <w:b/>
          <w:lang w:val="en-US"/>
        </w:rPr>
        <w:t xml:space="preserve"> </w:t>
      </w:r>
      <w:r w:rsidRPr="0050102D">
        <w:rPr>
          <w:b/>
          <w:lang w:val="en-US"/>
        </w:rPr>
        <w:t>it is necessary to consider the directional correspondence</w:t>
      </w:r>
      <w:r>
        <w:rPr>
          <w:rFonts w:hint="eastAsia"/>
          <w:b/>
          <w:lang w:val="en-US"/>
        </w:rPr>
        <w:t xml:space="preserve"> </w:t>
      </w:r>
      <w:r>
        <w:rPr>
          <w:b/>
          <w:lang w:val="en-US"/>
        </w:rPr>
        <w:t xml:space="preserve">between the test </w:t>
      </w:r>
      <w:r>
        <w:rPr>
          <w:rFonts w:hint="eastAsia"/>
          <w:b/>
          <w:lang w:val="en-US"/>
        </w:rPr>
        <w:t>in</w:t>
      </w:r>
      <w:r>
        <w:rPr>
          <w:b/>
          <w:lang w:val="en-US"/>
        </w:rPr>
        <w:t xml:space="preserve">put antenna beam and the </w:t>
      </w:r>
      <w:r>
        <w:rPr>
          <w:rFonts w:hint="eastAsia"/>
          <w:b/>
          <w:lang w:val="en-US"/>
        </w:rPr>
        <w:t>R</w:t>
      </w:r>
      <w:r w:rsidRPr="0050102D">
        <w:rPr>
          <w:b/>
          <w:lang w:val="en-US"/>
        </w:rPr>
        <w:t>x antenna beam.</w:t>
      </w:r>
    </w:p>
    <w:p w:rsidR="00992ED1" w:rsidRPr="00E2107C" w:rsidRDefault="00992ED1" w:rsidP="00992ED1">
      <w:pPr>
        <w:rPr>
          <w:b/>
          <w:color w:val="FF33CC"/>
        </w:rPr>
      </w:pPr>
      <w:r>
        <w:rPr>
          <w:rFonts w:hint="eastAsia"/>
          <w:b/>
          <w:lang w:val="en-US"/>
        </w:rPr>
        <w:t>Proposal 16</w:t>
      </w:r>
      <w:r w:rsidRPr="007042A3">
        <w:rPr>
          <w:rFonts w:hint="eastAsia"/>
          <w:b/>
          <w:lang w:val="en-US"/>
        </w:rPr>
        <w:t>:</w:t>
      </w:r>
      <w:r>
        <w:rPr>
          <w:rFonts w:hint="eastAsia"/>
          <w:b/>
          <w:lang w:val="en-US"/>
        </w:rPr>
        <w:t xml:space="preserve"> </w:t>
      </w:r>
      <w:r w:rsidRPr="0050102D">
        <w:rPr>
          <w:b/>
          <w:lang w:val="en-US"/>
        </w:rPr>
        <w:t xml:space="preserve">For </w:t>
      </w:r>
      <w:r>
        <w:rPr>
          <w:rFonts w:hint="eastAsia"/>
          <w:b/>
          <w:lang w:val="en-US"/>
        </w:rPr>
        <w:t xml:space="preserve">OTA </w:t>
      </w:r>
      <w:r w:rsidRPr="003C41CC">
        <w:rPr>
          <w:b/>
          <w:lang w:val="en-US"/>
        </w:rPr>
        <w:t>co-location blocking</w:t>
      </w:r>
      <w:r w:rsidRPr="0050102D">
        <w:rPr>
          <w:b/>
          <w:lang w:val="en-US"/>
        </w:rPr>
        <w:t xml:space="preserve"> requirement testing</w:t>
      </w:r>
      <w:r>
        <w:rPr>
          <w:rFonts w:hint="eastAsia"/>
          <w:b/>
          <w:lang w:val="en-US"/>
        </w:rPr>
        <w:t xml:space="preserve"> </w:t>
      </w:r>
      <w:r>
        <w:rPr>
          <w:rFonts w:hint="eastAsia"/>
          <w:b/>
          <w:color w:val="000000" w:themeColor="text1"/>
        </w:rPr>
        <w:t xml:space="preserve">of </w:t>
      </w:r>
      <w:r w:rsidRPr="009C04C9">
        <w:rPr>
          <w:b/>
          <w:color w:val="000000" w:themeColor="text1"/>
        </w:rPr>
        <w:t>SBFD capable BS</w:t>
      </w:r>
      <w:r w:rsidRPr="0050102D">
        <w:rPr>
          <w:b/>
          <w:lang w:val="en-US"/>
        </w:rPr>
        <w:t>,</w:t>
      </w:r>
      <w:r>
        <w:rPr>
          <w:rFonts w:hint="eastAsia"/>
          <w:b/>
          <w:lang w:val="en-US"/>
        </w:rPr>
        <w:t xml:space="preserve"> </w:t>
      </w:r>
      <w:r w:rsidRPr="0050102D">
        <w:rPr>
          <w:b/>
          <w:lang w:val="en-US"/>
        </w:rPr>
        <w:t>it is</w:t>
      </w:r>
      <w:r>
        <w:rPr>
          <w:rFonts w:hint="eastAsia"/>
          <w:b/>
          <w:lang w:val="en-US"/>
        </w:rPr>
        <w:t xml:space="preserve"> </w:t>
      </w:r>
      <w:r w:rsidRPr="0050102D">
        <w:rPr>
          <w:b/>
          <w:lang w:val="en-US"/>
        </w:rPr>
        <w:t>necessary to consider the isolation requirement</w:t>
      </w:r>
      <w:r>
        <w:rPr>
          <w:rFonts w:hint="eastAsia"/>
          <w:b/>
          <w:lang w:val="en-US"/>
        </w:rPr>
        <w:t xml:space="preserve"> </w:t>
      </w:r>
      <w:r w:rsidRPr="0050102D">
        <w:rPr>
          <w:b/>
          <w:lang w:val="en-US"/>
        </w:rPr>
        <w:t>between the beam of the co-location interferenc</w:t>
      </w:r>
      <w:r>
        <w:rPr>
          <w:b/>
          <w:lang w:val="en-US"/>
        </w:rPr>
        <w:t xml:space="preserve">e signal input antenna and the </w:t>
      </w:r>
      <w:r>
        <w:rPr>
          <w:rFonts w:hint="eastAsia"/>
          <w:b/>
          <w:lang w:val="en-US"/>
        </w:rPr>
        <w:t>R</w:t>
      </w:r>
      <w:r w:rsidRPr="0050102D">
        <w:rPr>
          <w:b/>
          <w:lang w:val="en-US"/>
        </w:rPr>
        <w:t>x antenna beam.</w:t>
      </w:r>
    </w:p>
    <w:p w:rsidR="00992ED1" w:rsidRPr="004D13B1" w:rsidRDefault="00992ED1" w:rsidP="00992ED1">
      <w:pPr>
        <w:tabs>
          <w:tab w:val="right" w:pos="9639"/>
        </w:tabs>
        <w:rPr>
          <w:b/>
          <w:color w:val="000000" w:themeColor="text1"/>
        </w:rPr>
      </w:pPr>
      <w:r>
        <w:rPr>
          <w:rFonts w:hint="eastAsia"/>
          <w:b/>
          <w:lang w:val="en-US"/>
        </w:rPr>
        <w:t>Proposal 17</w:t>
      </w:r>
      <w:r w:rsidRPr="007042A3">
        <w:rPr>
          <w:rFonts w:hint="eastAsia"/>
          <w:b/>
          <w:lang w:val="en-US"/>
        </w:rPr>
        <w:t>:</w:t>
      </w:r>
      <w:r>
        <w:rPr>
          <w:rFonts w:hint="eastAsia"/>
          <w:b/>
          <w:lang w:val="en-US"/>
        </w:rPr>
        <w:t xml:space="preserve"> </w:t>
      </w:r>
      <w:r w:rsidRPr="004D13B1">
        <w:rPr>
          <w:rFonts w:hint="eastAsia"/>
          <w:b/>
          <w:color w:val="000000" w:themeColor="text1"/>
        </w:rPr>
        <w:t>A</w:t>
      </w:r>
      <w:r w:rsidRPr="004D13B1">
        <w:rPr>
          <w:b/>
          <w:color w:val="000000" w:themeColor="text1"/>
        </w:rPr>
        <w:t xml:space="preserve"> new test model </w:t>
      </w:r>
      <w:r>
        <w:rPr>
          <w:rFonts w:hint="eastAsia"/>
          <w:b/>
          <w:color w:val="000000" w:themeColor="text1"/>
        </w:rPr>
        <w:t>which</w:t>
      </w:r>
      <w:r w:rsidRPr="009C5512">
        <w:t xml:space="preserve"> </w:t>
      </w:r>
      <w:r w:rsidRPr="009C5512">
        <w:rPr>
          <w:b/>
          <w:color w:val="000000" w:themeColor="text1"/>
        </w:rPr>
        <w:t>transmitter and the receiver operate simultaneously</w:t>
      </w:r>
      <w:r>
        <w:rPr>
          <w:rFonts w:hint="eastAsia"/>
          <w:b/>
          <w:color w:val="000000" w:themeColor="text1"/>
        </w:rPr>
        <w:t xml:space="preserve"> </w:t>
      </w:r>
      <w:r w:rsidRPr="004D13B1">
        <w:rPr>
          <w:b/>
          <w:color w:val="000000" w:themeColor="text1"/>
        </w:rPr>
        <w:t>must be set up for Rx requirement testing</w:t>
      </w:r>
      <w:r>
        <w:rPr>
          <w:rFonts w:hint="eastAsia"/>
          <w:b/>
          <w:color w:val="000000" w:themeColor="text1"/>
        </w:rPr>
        <w:t xml:space="preserve"> of </w:t>
      </w:r>
      <w:r w:rsidRPr="004D13B1">
        <w:rPr>
          <w:b/>
          <w:color w:val="000000" w:themeColor="text1"/>
        </w:rPr>
        <w:t>SBFD</w:t>
      </w:r>
      <w:r>
        <w:rPr>
          <w:rFonts w:hint="eastAsia"/>
          <w:b/>
          <w:color w:val="000000" w:themeColor="text1"/>
        </w:rPr>
        <w:t xml:space="preserve"> </w:t>
      </w:r>
      <w:r w:rsidRPr="004D13B1">
        <w:rPr>
          <w:b/>
          <w:color w:val="000000" w:themeColor="text1"/>
        </w:rPr>
        <w:t>capable BS</w:t>
      </w:r>
      <w:r>
        <w:rPr>
          <w:rFonts w:hint="eastAsia"/>
          <w:b/>
          <w:color w:val="000000" w:themeColor="text1"/>
        </w:rPr>
        <w:t>.</w:t>
      </w:r>
    </w:p>
    <w:p w:rsidR="00992ED1" w:rsidRPr="005D12C7" w:rsidRDefault="00992ED1" w:rsidP="00992ED1">
      <w:pPr>
        <w:tabs>
          <w:tab w:val="right" w:pos="9639"/>
        </w:tabs>
        <w:rPr>
          <w:b/>
        </w:rPr>
      </w:pPr>
      <w:r>
        <w:rPr>
          <w:rFonts w:hint="eastAsia"/>
          <w:b/>
          <w:lang w:val="en-US"/>
        </w:rPr>
        <w:t>Proposal 18</w:t>
      </w:r>
      <w:r w:rsidRPr="007042A3">
        <w:rPr>
          <w:rFonts w:hint="eastAsia"/>
          <w:b/>
          <w:lang w:val="en-US"/>
        </w:rPr>
        <w:t>:</w:t>
      </w:r>
      <w:r>
        <w:rPr>
          <w:rFonts w:hint="eastAsia"/>
          <w:b/>
          <w:lang w:val="en-US"/>
        </w:rPr>
        <w:t xml:space="preserve"> </w:t>
      </w:r>
      <w:r>
        <w:rPr>
          <w:rFonts w:hint="eastAsia"/>
          <w:b/>
        </w:rPr>
        <w:t>T</w:t>
      </w:r>
      <w:r w:rsidRPr="005D12C7">
        <w:rPr>
          <w:b/>
        </w:rPr>
        <w:t xml:space="preserve">est requirements for each Rx requirement of NR BS </w:t>
      </w:r>
      <w:r>
        <w:rPr>
          <w:rFonts w:hint="eastAsia"/>
          <w:b/>
        </w:rPr>
        <w:t xml:space="preserve">in </w:t>
      </w:r>
      <w:r w:rsidRPr="005D12C7">
        <w:rPr>
          <w:b/>
        </w:rPr>
        <w:t>TS 38.141-1 and TS 38.141-2</w:t>
      </w:r>
      <w:r>
        <w:rPr>
          <w:rFonts w:hint="eastAsia"/>
          <w:b/>
        </w:rPr>
        <w:t xml:space="preserve"> </w:t>
      </w:r>
      <w:r w:rsidRPr="005D12C7">
        <w:rPr>
          <w:b/>
        </w:rPr>
        <w:t>can serve as the baseline for SBFD capable BS</w:t>
      </w:r>
      <w:r>
        <w:rPr>
          <w:rFonts w:hint="eastAsia"/>
          <w:b/>
        </w:rPr>
        <w:t>.</w:t>
      </w:r>
    </w:p>
    <w:p w:rsidR="00992ED1" w:rsidRPr="005D12C7" w:rsidRDefault="00992ED1" w:rsidP="00992ED1">
      <w:pPr>
        <w:tabs>
          <w:tab w:val="right" w:pos="9639"/>
        </w:tabs>
        <w:rPr>
          <w:b/>
        </w:rPr>
      </w:pPr>
      <w:r w:rsidRPr="009A407F">
        <w:rPr>
          <w:b/>
        </w:rPr>
        <w:t>Proposal 1</w:t>
      </w:r>
      <w:r>
        <w:rPr>
          <w:rFonts w:hint="eastAsia"/>
          <w:b/>
        </w:rPr>
        <w:t>9</w:t>
      </w:r>
      <w:r w:rsidRPr="009A407F">
        <w:rPr>
          <w:b/>
        </w:rPr>
        <w:t>:</w:t>
      </w:r>
      <w:r>
        <w:rPr>
          <w:rFonts w:hint="eastAsia"/>
          <w:b/>
        </w:rPr>
        <w:t xml:space="preserve"> In test requirements, NR</w:t>
      </w:r>
      <w:r w:rsidRPr="005D12C7">
        <w:rPr>
          <w:b/>
        </w:rPr>
        <w:t xml:space="preserve"> channel bandwidth needs to be updated to the UL subband bandwidth of the SBFD capable BS.</w:t>
      </w:r>
    </w:p>
    <w:p w:rsidR="00725547" w:rsidRPr="00992ED1" w:rsidRDefault="00992ED1" w:rsidP="00992ED1">
      <w:pPr>
        <w:tabs>
          <w:tab w:val="right" w:pos="9639"/>
        </w:tabs>
        <w:rPr>
          <w:b/>
          <w:color w:val="000000" w:themeColor="text1"/>
        </w:rPr>
      </w:pPr>
      <w:r w:rsidRPr="009A407F">
        <w:rPr>
          <w:b/>
        </w:rPr>
        <w:t xml:space="preserve">Proposal </w:t>
      </w:r>
      <w:r>
        <w:rPr>
          <w:rFonts w:hint="eastAsia"/>
          <w:b/>
        </w:rPr>
        <w:t>20</w:t>
      </w:r>
      <w:r w:rsidRPr="009A407F">
        <w:rPr>
          <w:b/>
        </w:rPr>
        <w:t xml:space="preserve">: </w:t>
      </w:r>
      <w:r w:rsidRPr="00AA0010">
        <w:rPr>
          <w:b/>
        </w:rPr>
        <w:t>Any test requirements for SBFD capable BS that differ from NR BS test requirements must be specified for SBFD capable BS in TS 38.141-1 and TS 38.141-2</w:t>
      </w:r>
      <w:r w:rsidRPr="005D12C7">
        <w:rPr>
          <w:b/>
        </w:rPr>
        <w:t>.</w:t>
      </w:r>
      <w:bookmarkStart w:id="2" w:name="_GoBack"/>
      <w:bookmarkEnd w:id="2"/>
    </w:p>
    <w:p w:rsidR="00EE45A3" w:rsidRPr="00741D24" w:rsidRDefault="00EE45A3" w:rsidP="0020545D">
      <w:pPr>
        <w:pStyle w:val="11"/>
        <w:numPr>
          <w:ilvl w:val="0"/>
          <w:numId w:val="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741D24">
        <w:rPr>
          <w:rFonts w:hint="eastAsia"/>
          <w:color w:val="000000" w:themeColor="text1"/>
          <w:lang w:eastAsia="zh-CN"/>
        </w:rPr>
        <w:lastRenderedPageBreak/>
        <w:t>Reference</w:t>
      </w:r>
    </w:p>
    <w:p w:rsidR="00BE0BE2" w:rsidRPr="00331AF0" w:rsidRDefault="00BE0BE2" w:rsidP="00BE0BE2">
      <w:pPr>
        <w:rPr>
          <w:iCs/>
          <w:color w:val="000000" w:themeColor="text1"/>
        </w:rPr>
      </w:pPr>
      <w:r w:rsidRPr="00331AF0">
        <w:rPr>
          <w:rFonts w:hint="eastAsia"/>
          <w:color w:val="000000" w:themeColor="text1"/>
        </w:rPr>
        <w:t xml:space="preserve">[1] </w:t>
      </w:r>
      <w:r w:rsidR="00A62844" w:rsidRPr="00331AF0">
        <w:rPr>
          <w:color w:val="000000" w:themeColor="text1"/>
        </w:rPr>
        <w:t xml:space="preserve">R4-2508713 </w:t>
      </w:r>
      <w:r w:rsidRPr="00331AF0">
        <w:rPr>
          <w:color w:val="000000" w:themeColor="text1"/>
        </w:rPr>
        <w:t>“</w:t>
      </w:r>
      <w:r w:rsidR="00A62844" w:rsidRPr="00331AF0">
        <w:rPr>
          <w:color w:val="000000" w:themeColor="text1"/>
        </w:rPr>
        <w:t>Way Forward for [115</w:t>
      </w:r>
      <w:proofErr w:type="gramStart"/>
      <w:r w:rsidR="00A62844" w:rsidRPr="00331AF0">
        <w:rPr>
          <w:color w:val="000000" w:themeColor="text1"/>
        </w:rPr>
        <w:t>][</w:t>
      </w:r>
      <w:proofErr w:type="gramEnd"/>
      <w:r w:rsidR="00A62844" w:rsidRPr="00331AF0">
        <w:rPr>
          <w:color w:val="000000" w:themeColor="text1"/>
        </w:rPr>
        <w:t>307] NR_duplex_evo_BSRF”</w:t>
      </w:r>
      <w:r w:rsidRPr="00331AF0">
        <w:rPr>
          <w:rFonts w:hint="eastAsia"/>
          <w:color w:val="000000" w:themeColor="text1"/>
        </w:rPr>
        <w:t xml:space="preserve">, </w:t>
      </w:r>
      <w:r w:rsidRPr="00331AF0">
        <w:rPr>
          <w:color w:val="000000" w:themeColor="text1"/>
        </w:rPr>
        <w:t xml:space="preserve">Huawei, </w:t>
      </w:r>
      <w:r w:rsidRPr="00331AF0">
        <w:rPr>
          <w:rFonts w:hint="eastAsia"/>
          <w:iCs/>
          <w:color w:val="000000" w:themeColor="text1"/>
        </w:rPr>
        <w:t>RAN4#11</w:t>
      </w:r>
      <w:r w:rsidR="00A62844" w:rsidRPr="00331AF0">
        <w:rPr>
          <w:rFonts w:hint="eastAsia"/>
          <w:iCs/>
          <w:color w:val="000000" w:themeColor="text1"/>
        </w:rPr>
        <w:t>5</w:t>
      </w:r>
    </w:p>
    <w:p w:rsidR="00BB69E0" w:rsidRPr="00331AF0" w:rsidRDefault="00E3070D" w:rsidP="00BE0BE2">
      <w:pPr>
        <w:rPr>
          <w:iCs/>
          <w:color w:val="000000" w:themeColor="text1"/>
        </w:rPr>
      </w:pPr>
      <w:r w:rsidRPr="00331AF0">
        <w:rPr>
          <w:rFonts w:hint="eastAsia"/>
          <w:color w:val="000000" w:themeColor="text1"/>
        </w:rPr>
        <w:t xml:space="preserve">[2] </w:t>
      </w:r>
      <w:r w:rsidRPr="00331AF0">
        <w:rPr>
          <w:color w:val="000000" w:themeColor="text1"/>
        </w:rPr>
        <w:t>R4-2415106, “SBFD in-band blocking and dynamic range simulation results”, CATT, RAN4#112bis</w:t>
      </w:r>
    </w:p>
    <w:sectPr w:rsidR="00BB69E0" w:rsidRPr="00331AF0"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3D83" w:rsidRDefault="00653D83" w:rsidP="0095591C">
      <w:pPr>
        <w:spacing w:after="60"/>
        <w:ind w:left="210"/>
      </w:pPr>
      <w:r>
        <w:separator/>
      </w:r>
    </w:p>
  </w:endnote>
  <w:endnote w:type="continuationSeparator" w:id="0">
    <w:p w:rsidR="00653D83" w:rsidRDefault="00653D8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2F2" w:rsidRDefault="00AA22F2"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92ED1">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3D83" w:rsidRDefault="00653D83" w:rsidP="0095591C">
      <w:pPr>
        <w:spacing w:after="60"/>
        <w:ind w:left="210"/>
      </w:pPr>
      <w:r>
        <w:separator/>
      </w:r>
    </w:p>
  </w:footnote>
  <w:footnote w:type="continuationSeparator" w:id="0">
    <w:p w:rsidR="00653D83" w:rsidRDefault="00653D8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2F2" w:rsidRDefault="00AA22F2"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22F36"/>
    <w:multiLevelType w:val="hybridMultilevel"/>
    <w:tmpl w:val="52527F96"/>
    <w:lvl w:ilvl="0" w:tplc="6A04B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FE6D8D"/>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4A3BF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19">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057246F"/>
    <w:multiLevelType w:val="multilevel"/>
    <w:tmpl w:val="04090025"/>
    <w:lvl w:ilvl="0">
      <w:start w:val="1"/>
      <w:numFmt w:val="decimal"/>
      <w:pStyle w:val="1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83E3981"/>
    <w:multiLevelType w:val="hybridMultilevel"/>
    <w:tmpl w:val="B80AC624"/>
    <w:lvl w:ilvl="0" w:tplc="0E7E64C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2"/>
  </w:num>
  <w:num w:numId="4">
    <w:abstractNumId w:val="13"/>
  </w:num>
  <w:num w:numId="5">
    <w:abstractNumId w:val="7"/>
  </w:num>
  <w:num w:numId="6">
    <w:abstractNumId w:val="27"/>
  </w:num>
  <w:num w:numId="7">
    <w:abstractNumId w:val="3"/>
  </w:num>
  <w:num w:numId="8">
    <w:abstractNumId w:val="14"/>
  </w:num>
  <w:num w:numId="9">
    <w:abstractNumId w:val="9"/>
  </w:num>
  <w:num w:numId="10">
    <w:abstractNumId w:val="23"/>
  </w:num>
  <w:num w:numId="11">
    <w:abstractNumId w:val="28"/>
  </w:num>
  <w:num w:numId="12">
    <w:abstractNumId w:val="29"/>
  </w:num>
  <w:num w:numId="13">
    <w:abstractNumId w:val="10"/>
  </w:num>
  <w:num w:numId="14">
    <w:abstractNumId w:val="12"/>
  </w:num>
  <w:num w:numId="15">
    <w:abstractNumId w:val="8"/>
  </w:num>
  <w:num w:numId="16">
    <w:abstractNumId w:val="21"/>
  </w:num>
  <w:num w:numId="17">
    <w:abstractNumId w:val="0"/>
  </w:num>
  <w:num w:numId="18">
    <w:abstractNumId w:val="22"/>
  </w:num>
  <w:num w:numId="19">
    <w:abstractNumId w:val="15"/>
  </w:num>
  <w:num w:numId="20">
    <w:abstractNumId w:val="6"/>
  </w:num>
  <w:num w:numId="21">
    <w:abstractNumId w:val="20"/>
  </w:num>
  <w:num w:numId="22">
    <w:abstractNumId w:val="18"/>
  </w:num>
  <w:num w:numId="23">
    <w:abstractNumId w:val="20"/>
  </w:num>
  <w:num w:numId="24">
    <w:abstractNumId w:val="1"/>
  </w:num>
  <w:num w:numId="25">
    <w:abstractNumId w:val="4"/>
  </w:num>
  <w:num w:numId="26">
    <w:abstractNumId w:val="25"/>
  </w:num>
  <w:num w:numId="27">
    <w:abstractNumId w:val="20"/>
  </w:num>
  <w:num w:numId="28">
    <w:abstractNumId w:val="20"/>
  </w:num>
  <w:num w:numId="29">
    <w:abstractNumId w:val="20"/>
  </w:num>
  <w:num w:numId="30">
    <w:abstractNumId w:val="17"/>
  </w:num>
  <w:num w:numId="31">
    <w:abstractNumId w:val="26"/>
  </w:num>
  <w:num w:numId="32">
    <w:abstractNumId w:val="24"/>
  </w:num>
  <w:num w:numId="33">
    <w:abstractNumId w:val="19"/>
  </w:num>
  <w:num w:numId="34">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CE9"/>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103EE"/>
    <w:rsid w:val="000107E8"/>
    <w:rsid w:val="00010820"/>
    <w:rsid w:val="00010C3B"/>
    <w:rsid w:val="00010E1B"/>
    <w:rsid w:val="00010E72"/>
    <w:rsid w:val="000110A9"/>
    <w:rsid w:val="00011417"/>
    <w:rsid w:val="00011734"/>
    <w:rsid w:val="000118A8"/>
    <w:rsid w:val="00011969"/>
    <w:rsid w:val="00011C28"/>
    <w:rsid w:val="000121E9"/>
    <w:rsid w:val="000128C7"/>
    <w:rsid w:val="0001329C"/>
    <w:rsid w:val="00013BA1"/>
    <w:rsid w:val="00013E4A"/>
    <w:rsid w:val="00014364"/>
    <w:rsid w:val="0001451B"/>
    <w:rsid w:val="000146E6"/>
    <w:rsid w:val="000150AC"/>
    <w:rsid w:val="000156DC"/>
    <w:rsid w:val="0001585C"/>
    <w:rsid w:val="00015A0F"/>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C7"/>
    <w:rsid w:val="00022F46"/>
    <w:rsid w:val="000230A8"/>
    <w:rsid w:val="000234EB"/>
    <w:rsid w:val="0002395C"/>
    <w:rsid w:val="00023B54"/>
    <w:rsid w:val="00023C39"/>
    <w:rsid w:val="000243B5"/>
    <w:rsid w:val="00024790"/>
    <w:rsid w:val="00024886"/>
    <w:rsid w:val="00024C0E"/>
    <w:rsid w:val="00024E08"/>
    <w:rsid w:val="000258AC"/>
    <w:rsid w:val="000259FA"/>
    <w:rsid w:val="0002624C"/>
    <w:rsid w:val="000264B0"/>
    <w:rsid w:val="00026E46"/>
    <w:rsid w:val="00026F12"/>
    <w:rsid w:val="000273BD"/>
    <w:rsid w:val="000277A4"/>
    <w:rsid w:val="00030323"/>
    <w:rsid w:val="00030780"/>
    <w:rsid w:val="00030D9E"/>
    <w:rsid w:val="00031ADF"/>
    <w:rsid w:val="00031B87"/>
    <w:rsid w:val="00031C7C"/>
    <w:rsid w:val="00031D9B"/>
    <w:rsid w:val="00032220"/>
    <w:rsid w:val="000322C3"/>
    <w:rsid w:val="00032782"/>
    <w:rsid w:val="000330E7"/>
    <w:rsid w:val="000333E3"/>
    <w:rsid w:val="0003375D"/>
    <w:rsid w:val="000339BE"/>
    <w:rsid w:val="00033FCA"/>
    <w:rsid w:val="00034CE4"/>
    <w:rsid w:val="00034DF3"/>
    <w:rsid w:val="00035139"/>
    <w:rsid w:val="00035165"/>
    <w:rsid w:val="000358BD"/>
    <w:rsid w:val="00035EBF"/>
    <w:rsid w:val="00036379"/>
    <w:rsid w:val="0003675B"/>
    <w:rsid w:val="000369CD"/>
    <w:rsid w:val="00036E5A"/>
    <w:rsid w:val="00036EE0"/>
    <w:rsid w:val="00037A61"/>
    <w:rsid w:val="00037E0E"/>
    <w:rsid w:val="00037F21"/>
    <w:rsid w:val="000400BB"/>
    <w:rsid w:val="00040A6C"/>
    <w:rsid w:val="00040FF7"/>
    <w:rsid w:val="00041369"/>
    <w:rsid w:val="0004165F"/>
    <w:rsid w:val="00041A26"/>
    <w:rsid w:val="0004232E"/>
    <w:rsid w:val="00042B7B"/>
    <w:rsid w:val="00042E0F"/>
    <w:rsid w:val="00042FB0"/>
    <w:rsid w:val="00043178"/>
    <w:rsid w:val="0004343B"/>
    <w:rsid w:val="00044142"/>
    <w:rsid w:val="0004435A"/>
    <w:rsid w:val="0004448B"/>
    <w:rsid w:val="00044558"/>
    <w:rsid w:val="0004464F"/>
    <w:rsid w:val="000450E6"/>
    <w:rsid w:val="00045184"/>
    <w:rsid w:val="00045A43"/>
    <w:rsid w:val="00045A7A"/>
    <w:rsid w:val="00045FD9"/>
    <w:rsid w:val="00046E97"/>
    <w:rsid w:val="00046EB6"/>
    <w:rsid w:val="000473A9"/>
    <w:rsid w:val="00047A44"/>
    <w:rsid w:val="0005033C"/>
    <w:rsid w:val="00051044"/>
    <w:rsid w:val="000515A0"/>
    <w:rsid w:val="00051A1C"/>
    <w:rsid w:val="00051DF7"/>
    <w:rsid w:val="00052250"/>
    <w:rsid w:val="00052A17"/>
    <w:rsid w:val="00052AC7"/>
    <w:rsid w:val="00053035"/>
    <w:rsid w:val="00053152"/>
    <w:rsid w:val="00053439"/>
    <w:rsid w:val="00053A91"/>
    <w:rsid w:val="00053B3F"/>
    <w:rsid w:val="00053FBC"/>
    <w:rsid w:val="0005406E"/>
    <w:rsid w:val="0005422D"/>
    <w:rsid w:val="00054470"/>
    <w:rsid w:val="00054B09"/>
    <w:rsid w:val="000559F7"/>
    <w:rsid w:val="00055CBF"/>
    <w:rsid w:val="0005636E"/>
    <w:rsid w:val="00056E33"/>
    <w:rsid w:val="000573A7"/>
    <w:rsid w:val="00057A77"/>
    <w:rsid w:val="00057D85"/>
    <w:rsid w:val="00060923"/>
    <w:rsid w:val="000610B2"/>
    <w:rsid w:val="00061428"/>
    <w:rsid w:val="000614A8"/>
    <w:rsid w:val="00061649"/>
    <w:rsid w:val="00061687"/>
    <w:rsid w:val="00061C4F"/>
    <w:rsid w:val="00062322"/>
    <w:rsid w:val="0006277E"/>
    <w:rsid w:val="00062A1B"/>
    <w:rsid w:val="00062CE1"/>
    <w:rsid w:val="000637F6"/>
    <w:rsid w:val="0006383A"/>
    <w:rsid w:val="00063B99"/>
    <w:rsid w:val="00063C40"/>
    <w:rsid w:val="00063CB7"/>
    <w:rsid w:val="00063D77"/>
    <w:rsid w:val="00063F12"/>
    <w:rsid w:val="0006402B"/>
    <w:rsid w:val="00064926"/>
    <w:rsid w:val="00064AAE"/>
    <w:rsid w:val="00064AC8"/>
    <w:rsid w:val="00064AD2"/>
    <w:rsid w:val="00064BBF"/>
    <w:rsid w:val="000654EF"/>
    <w:rsid w:val="00065A24"/>
    <w:rsid w:val="00066F7E"/>
    <w:rsid w:val="00066FBA"/>
    <w:rsid w:val="00067C58"/>
    <w:rsid w:val="00067F09"/>
    <w:rsid w:val="00070174"/>
    <w:rsid w:val="00070416"/>
    <w:rsid w:val="00070D62"/>
    <w:rsid w:val="00071CC3"/>
    <w:rsid w:val="00071D52"/>
    <w:rsid w:val="00071EC1"/>
    <w:rsid w:val="00071F41"/>
    <w:rsid w:val="0007217E"/>
    <w:rsid w:val="00072602"/>
    <w:rsid w:val="00072825"/>
    <w:rsid w:val="00072C64"/>
    <w:rsid w:val="00073219"/>
    <w:rsid w:val="000733A4"/>
    <w:rsid w:val="00073720"/>
    <w:rsid w:val="00073738"/>
    <w:rsid w:val="00073947"/>
    <w:rsid w:val="00074646"/>
    <w:rsid w:val="00074F54"/>
    <w:rsid w:val="00075020"/>
    <w:rsid w:val="00075299"/>
    <w:rsid w:val="000759D1"/>
    <w:rsid w:val="00075C68"/>
    <w:rsid w:val="00075DEE"/>
    <w:rsid w:val="00075F36"/>
    <w:rsid w:val="00076014"/>
    <w:rsid w:val="0007663C"/>
    <w:rsid w:val="000768C8"/>
    <w:rsid w:val="00076F3D"/>
    <w:rsid w:val="00077EDB"/>
    <w:rsid w:val="00080509"/>
    <w:rsid w:val="00080D0B"/>
    <w:rsid w:val="000811C7"/>
    <w:rsid w:val="000819CF"/>
    <w:rsid w:val="00081A94"/>
    <w:rsid w:val="00081C73"/>
    <w:rsid w:val="00081C8F"/>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4F"/>
    <w:rsid w:val="00085B71"/>
    <w:rsid w:val="00085D3F"/>
    <w:rsid w:val="00086070"/>
    <w:rsid w:val="0008679D"/>
    <w:rsid w:val="00086811"/>
    <w:rsid w:val="00086E12"/>
    <w:rsid w:val="00086EF6"/>
    <w:rsid w:val="0008725C"/>
    <w:rsid w:val="000873C2"/>
    <w:rsid w:val="00087769"/>
    <w:rsid w:val="000879B8"/>
    <w:rsid w:val="00090528"/>
    <w:rsid w:val="0009056C"/>
    <w:rsid w:val="000906BC"/>
    <w:rsid w:val="00090855"/>
    <w:rsid w:val="000908FA"/>
    <w:rsid w:val="000909E9"/>
    <w:rsid w:val="00090A02"/>
    <w:rsid w:val="00090EC5"/>
    <w:rsid w:val="00090F36"/>
    <w:rsid w:val="00090F38"/>
    <w:rsid w:val="00091322"/>
    <w:rsid w:val="0009277A"/>
    <w:rsid w:val="000932F6"/>
    <w:rsid w:val="00093566"/>
    <w:rsid w:val="00093903"/>
    <w:rsid w:val="00093C80"/>
    <w:rsid w:val="00094590"/>
    <w:rsid w:val="000947F7"/>
    <w:rsid w:val="00094DCA"/>
    <w:rsid w:val="00095246"/>
    <w:rsid w:val="000953F6"/>
    <w:rsid w:val="000953FB"/>
    <w:rsid w:val="000958FB"/>
    <w:rsid w:val="00095CC0"/>
    <w:rsid w:val="00095E9C"/>
    <w:rsid w:val="00095F09"/>
    <w:rsid w:val="0009612C"/>
    <w:rsid w:val="000966BA"/>
    <w:rsid w:val="00097BE5"/>
    <w:rsid w:val="000A050A"/>
    <w:rsid w:val="000A08AC"/>
    <w:rsid w:val="000A0AD8"/>
    <w:rsid w:val="000A0D44"/>
    <w:rsid w:val="000A0E87"/>
    <w:rsid w:val="000A167D"/>
    <w:rsid w:val="000A176C"/>
    <w:rsid w:val="000A17DB"/>
    <w:rsid w:val="000A1844"/>
    <w:rsid w:val="000A1A27"/>
    <w:rsid w:val="000A1E6E"/>
    <w:rsid w:val="000A1F41"/>
    <w:rsid w:val="000A3324"/>
    <w:rsid w:val="000A3401"/>
    <w:rsid w:val="000A34FD"/>
    <w:rsid w:val="000A38F9"/>
    <w:rsid w:val="000A41E3"/>
    <w:rsid w:val="000A429C"/>
    <w:rsid w:val="000A42F1"/>
    <w:rsid w:val="000A4BC4"/>
    <w:rsid w:val="000A4C74"/>
    <w:rsid w:val="000A54E0"/>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3141"/>
    <w:rsid w:val="000B44BA"/>
    <w:rsid w:val="000B45D6"/>
    <w:rsid w:val="000B507E"/>
    <w:rsid w:val="000B5088"/>
    <w:rsid w:val="000B5BC7"/>
    <w:rsid w:val="000B5C46"/>
    <w:rsid w:val="000B5D8E"/>
    <w:rsid w:val="000B6226"/>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BA2"/>
    <w:rsid w:val="000C4184"/>
    <w:rsid w:val="000C43F9"/>
    <w:rsid w:val="000C468D"/>
    <w:rsid w:val="000C47E4"/>
    <w:rsid w:val="000C4F3F"/>
    <w:rsid w:val="000C5462"/>
    <w:rsid w:val="000C57B6"/>
    <w:rsid w:val="000C57D3"/>
    <w:rsid w:val="000C58B0"/>
    <w:rsid w:val="000C6153"/>
    <w:rsid w:val="000C65BA"/>
    <w:rsid w:val="000C6818"/>
    <w:rsid w:val="000C69FB"/>
    <w:rsid w:val="000D0665"/>
    <w:rsid w:val="000D0BCD"/>
    <w:rsid w:val="000D0EC8"/>
    <w:rsid w:val="000D18AA"/>
    <w:rsid w:val="000D1A0E"/>
    <w:rsid w:val="000D234C"/>
    <w:rsid w:val="000D2415"/>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0F3"/>
    <w:rsid w:val="000D642B"/>
    <w:rsid w:val="000D686C"/>
    <w:rsid w:val="000D727C"/>
    <w:rsid w:val="000D7A4F"/>
    <w:rsid w:val="000D7CD2"/>
    <w:rsid w:val="000D7F26"/>
    <w:rsid w:val="000D7FF2"/>
    <w:rsid w:val="000E0124"/>
    <w:rsid w:val="000E018D"/>
    <w:rsid w:val="000E0541"/>
    <w:rsid w:val="000E06F1"/>
    <w:rsid w:val="000E0A90"/>
    <w:rsid w:val="000E0BBD"/>
    <w:rsid w:val="000E1191"/>
    <w:rsid w:val="000E14F9"/>
    <w:rsid w:val="000E1DD4"/>
    <w:rsid w:val="000E1EB4"/>
    <w:rsid w:val="000E1EC2"/>
    <w:rsid w:val="000E2091"/>
    <w:rsid w:val="000E2D7D"/>
    <w:rsid w:val="000E31E6"/>
    <w:rsid w:val="000E35D4"/>
    <w:rsid w:val="000E36CC"/>
    <w:rsid w:val="000E4033"/>
    <w:rsid w:val="000E4193"/>
    <w:rsid w:val="000E4439"/>
    <w:rsid w:val="000E4A9B"/>
    <w:rsid w:val="000E4DCE"/>
    <w:rsid w:val="000E50DA"/>
    <w:rsid w:val="000E54C5"/>
    <w:rsid w:val="000E5934"/>
    <w:rsid w:val="000E59F3"/>
    <w:rsid w:val="000E605B"/>
    <w:rsid w:val="000E6D17"/>
    <w:rsid w:val="000E6FAE"/>
    <w:rsid w:val="000F04CD"/>
    <w:rsid w:val="000F0FCE"/>
    <w:rsid w:val="000F1534"/>
    <w:rsid w:val="000F1894"/>
    <w:rsid w:val="000F1FAB"/>
    <w:rsid w:val="000F204F"/>
    <w:rsid w:val="000F2E97"/>
    <w:rsid w:val="000F35D8"/>
    <w:rsid w:val="000F3A8A"/>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F0E"/>
    <w:rsid w:val="00101911"/>
    <w:rsid w:val="001032A8"/>
    <w:rsid w:val="00103A77"/>
    <w:rsid w:val="001041BF"/>
    <w:rsid w:val="001042E9"/>
    <w:rsid w:val="0010447E"/>
    <w:rsid w:val="00104630"/>
    <w:rsid w:val="00104894"/>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7ED"/>
    <w:rsid w:val="00110EB7"/>
    <w:rsid w:val="0011165C"/>
    <w:rsid w:val="0011191C"/>
    <w:rsid w:val="00111E4B"/>
    <w:rsid w:val="00112C82"/>
    <w:rsid w:val="0011308A"/>
    <w:rsid w:val="0011409F"/>
    <w:rsid w:val="001140DF"/>
    <w:rsid w:val="0011414D"/>
    <w:rsid w:val="00114704"/>
    <w:rsid w:val="00114DA1"/>
    <w:rsid w:val="0011553E"/>
    <w:rsid w:val="0011564F"/>
    <w:rsid w:val="00115BCF"/>
    <w:rsid w:val="00115E4E"/>
    <w:rsid w:val="001166C0"/>
    <w:rsid w:val="00117363"/>
    <w:rsid w:val="00117D5C"/>
    <w:rsid w:val="00117F8A"/>
    <w:rsid w:val="001202FD"/>
    <w:rsid w:val="00120A0E"/>
    <w:rsid w:val="00120B99"/>
    <w:rsid w:val="00121402"/>
    <w:rsid w:val="001229BC"/>
    <w:rsid w:val="00122AB2"/>
    <w:rsid w:val="00122BEC"/>
    <w:rsid w:val="00122C86"/>
    <w:rsid w:val="00123217"/>
    <w:rsid w:val="0012343F"/>
    <w:rsid w:val="00123E89"/>
    <w:rsid w:val="00123EEA"/>
    <w:rsid w:val="00123FFE"/>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22B0"/>
    <w:rsid w:val="00132F45"/>
    <w:rsid w:val="00133A7D"/>
    <w:rsid w:val="00133BEE"/>
    <w:rsid w:val="00133F99"/>
    <w:rsid w:val="00133FDC"/>
    <w:rsid w:val="0013443E"/>
    <w:rsid w:val="0013455D"/>
    <w:rsid w:val="001346AD"/>
    <w:rsid w:val="00134AB7"/>
    <w:rsid w:val="00134BE7"/>
    <w:rsid w:val="00135AED"/>
    <w:rsid w:val="00135CF4"/>
    <w:rsid w:val="00135FC3"/>
    <w:rsid w:val="0013671F"/>
    <w:rsid w:val="001369B2"/>
    <w:rsid w:val="00136E75"/>
    <w:rsid w:val="00137148"/>
    <w:rsid w:val="00137E8F"/>
    <w:rsid w:val="001401C8"/>
    <w:rsid w:val="001405D4"/>
    <w:rsid w:val="00140660"/>
    <w:rsid w:val="0014068B"/>
    <w:rsid w:val="00140A00"/>
    <w:rsid w:val="00140D11"/>
    <w:rsid w:val="001414E4"/>
    <w:rsid w:val="00141649"/>
    <w:rsid w:val="0014173F"/>
    <w:rsid w:val="001419FD"/>
    <w:rsid w:val="00141C5A"/>
    <w:rsid w:val="00142361"/>
    <w:rsid w:val="00142849"/>
    <w:rsid w:val="00142A8B"/>
    <w:rsid w:val="00142EE8"/>
    <w:rsid w:val="0014311C"/>
    <w:rsid w:val="001433DB"/>
    <w:rsid w:val="00143467"/>
    <w:rsid w:val="001434CF"/>
    <w:rsid w:val="0014366C"/>
    <w:rsid w:val="001437B8"/>
    <w:rsid w:val="00143968"/>
    <w:rsid w:val="00143B2F"/>
    <w:rsid w:val="00144427"/>
    <w:rsid w:val="00144532"/>
    <w:rsid w:val="0014507E"/>
    <w:rsid w:val="00145336"/>
    <w:rsid w:val="00145831"/>
    <w:rsid w:val="00145916"/>
    <w:rsid w:val="00145C19"/>
    <w:rsid w:val="001466A9"/>
    <w:rsid w:val="001473B8"/>
    <w:rsid w:val="0015068B"/>
    <w:rsid w:val="001508A9"/>
    <w:rsid w:val="00150A38"/>
    <w:rsid w:val="00150D2C"/>
    <w:rsid w:val="00151047"/>
    <w:rsid w:val="00151354"/>
    <w:rsid w:val="00151371"/>
    <w:rsid w:val="00151599"/>
    <w:rsid w:val="00151EA9"/>
    <w:rsid w:val="0015216C"/>
    <w:rsid w:val="00152757"/>
    <w:rsid w:val="00152E8E"/>
    <w:rsid w:val="001532C5"/>
    <w:rsid w:val="001532EA"/>
    <w:rsid w:val="0015335F"/>
    <w:rsid w:val="00153441"/>
    <w:rsid w:val="00153960"/>
    <w:rsid w:val="00153B31"/>
    <w:rsid w:val="00153B3B"/>
    <w:rsid w:val="0015416A"/>
    <w:rsid w:val="001542BB"/>
    <w:rsid w:val="001544EF"/>
    <w:rsid w:val="001548F9"/>
    <w:rsid w:val="00154D36"/>
    <w:rsid w:val="001554CD"/>
    <w:rsid w:val="001554EE"/>
    <w:rsid w:val="0015613C"/>
    <w:rsid w:val="001564F6"/>
    <w:rsid w:val="00156673"/>
    <w:rsid w:val="001566FA"/>
    <w:rsid w:val="00156A4A"/>
    <w:rsid w:val="00156DB6"/>
    <w:rsid w:val="00156FA8"/>
    <w:rsid w:val="0015746D"/>
    <w:rsid w:val="001577D9"/>
    <w:rsid w:val="0015784E"/>
    <w:rsid w:val="00157C3E"/>
    <w:rsid w:val="00160258"/>
    <w:rsid w:val="00160D1B"/>
    <w:rsid w:val="00160EAF"/>
    <w:rsid w:val="00160F54"/>
    <w:rsid w:val="00160FB7"/>
    <w:rsid w:val="00161212"/>
    <w:rsid w:val="001618C1"/>
    <w:rsid w:val="00161E07"/>
    <w:rsid w:val="00162007"/>
    <w:rsid w:val="001628B7"/>
    <w:rsid w:val="001638EA"/>
    <w:rsid w:val="00163DB5"/>
    <w:rsid w:val="001642BA"/>
    <w:rsid w:val="0016486C"/>
    <w:rsid w:val="0016487F"/>
    <w:rsid w:val="00164A80"/>
    <w:rsid w:val="0016510C"/>
    <w:rsid w:val="001654B5"/>
    <w:rsid w:val="00165816"/>
    <w:rsid w:val="00165E9E"/>
    <w:rsid w:val="00166042"/>
    <w:rsid w:val="00166236"/>
    <w:rsid w:val="001664A6"/>
    <w:rsid w:val="001669F0"/>
    <w:rsid w:val="001675CF"/>
    <w:rsid w:val="0016798A"/>
    <w:rsid w:val="00167AF4"/>
    <w:rsid w:val="00170187"/>
    <w:rsid w:val="00171BAB"/>
    <w:rsid w:val="00171BCB"/>
    <w:rsid w:val="00171E2C"/>
    <w:rsid w:val="00171FBD"/>
    <w:rsid w:val="00172385"/>
    <w:rsid w:val="001729F9"/>
    <w:rsid w:val="00173053"/>
    <w:rsid w:val="001733B5"/>
    <w:rsid w:val="001735EB"/>
    <w:rsid w:val="0017361C"/>
    <w:rsid w:val="00173B11"/>
    <w:rsid w:val="001742AC"/>
    <w:rsid w:val="00174470"/>
    <w:rsid w:val="001748CC"/>
    <w:rsid w:val="0017491E"/>
    <w:rsid w:val="00174ABD"/>
    <w:rsid w:val="00174AEE"/>
    <w:rsid w:val="00174B54"/>
    <w:rsid w:val="00174F4F"/>
    <w:rsid w:val="0017543E"/>
    <w:rsid w:val="001755BD"/>
    <w:rsid w:val="00175715"/>
    <w:rsid w:val="0017584A"/>
    <w:rsid w:val="001763BC"/>
    <w:rsid w:val="001767C6"/>
    <w:rsid w:val="00176A12"/>
    <w:rsid w:val="001770E5"/>
    <w:rsid w:val="00177693"/>
    <w:rsid w:val="00177E27"/>
    <w:rsid w:val="001800ED"/>
    <w:rsid w:val="001801B1"/>
    <w:rsid w:val="00180B1D"/>
    <w:rsid w:val="001810EB"/>
    <w:rsid w:val="001818F5"/>
    <w:rsid w:val="001824DC"/>
    <w:rsid w:val="0018284D"/>
    <w:rsid w:val="00182A33"/>
    <w:rsid w:val="00182CB9"/>
    <w:rsid w:val="00183510"/>
    <w:rsid w:val="00183C54"/>
    <w:rsid w:val="00183D3B"/>
    <w:rsid w:val="00183EDF"/>
    <w:rsid w:val="001843AB"/>
    <w:rsid w:val="0018488F"/>
    <w:rsid w:val="0018517C"/>
    <w:rsid w:val="001852D6"/>
    <w:rsid w:val="00185406"/>
    <w:rsid w:val="00185B5D"/>
    <w:rsid w:val="00185C08"/>
    <w:rsid w:val="00186108"/>
    <w:rsid w:val="00186195"/>
    <w:rsid w:val="00186A12"/>
    <w:rsid w:val="00186BC6"/>
    <w:rsid w:val="00186CD9"/>
    <w:rsid w:val="00186E7B"/>
    <w:rsid w:val="001878FE"/>
    <w:rsid w:val="00190256"/>
    <w:rsid w:val="001906E8"/>
    <w:rsid w:val="00190B88"/>
    <w:rsid w:val="00191450"/>
    <w:rsid w:val="001914FD"/>
    <w:rsid w:val="001926A3"/>
    <w:rsid w:val="001926AE"/>
    <w:rsid w:val="0019278D"/>
    <w:rsid w:val="001927BA"/>
    <w:rsid w:val="00192FE3"/>
    <w:rsid w:val="00193417"/>
    <w:rsid w:val="001938EF"/>
    <w:rsid w:val="00194664"/>
    <w:rsid w:val="0019507E"/>
    <w:rsid w:val="001950C1"/>
    <w:rsid w:val="00195B1B"/>
    <w:rsid w:val="00195B5D"/>
    <w:rsid w:val="00196257"/>
    <w:rsid w:val="001964B6"/>
    <w:rsid w:val="00196E43"/>
    <w:rsid w:val="00196ECC"/>
    <w:rsid w:val="00196FDA"/>
    <w:rsid w:val="001A0285"/>
    <w:rsid w:val="001A0AFB"/>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4D40"/>
    <w:rsid w:val="001A5CFF"/>
    <w:rsid w:val="001A5F0F"/>
    <w:rsid w:val="001A6580"/>
    <w:rsid w:val="001A6647"/>
    <w:rsid w:val="001A6724"/>
    <w:rsid w:val="001A6AE0"/>
    <w:rsid w:val="001A704C"/>
    <w:rsid w:val="001A72E4"/>
    <w:rsid w:val="001A7533"/>
    <w:rsid w:val="001A78AB"/>
    <w:rsid w:val="001A7A48"/>
    <w:rsid w:val="001A7F59"/>
    <w:rsid w:val="001B0BFD"/>
    <w:rsid w:val="001B0CB5"/>
    <w:rsid w:val="001B115A"/>
    <w:rsid w:val="001B17A4"/>
    <w:rsid w:val="001B1A90"/>
    <w:rsid w:val="001B239A"/>
    <w:rsid w:val="001B27AB"/>
    <w:rsid w:val="001B2D43"/>
    <w:rsid w:val="001B2EC7"/>
    <w:rsid w:val="001B33EF"/>
    <w:rsid w:val="001B3DBA"/>
    <w:rsid w:val="001B3DDC"/>
    <w:rsid w:val="001B4690"/>
    <w:rsid w:val="001B47FD"/>
    <w:rsid w:val="001B5156"/>
    <w:rsid w:val="001B65B7"/>
    <w:rsid w:val="001B65BA"/>
    <w:rsid w:val="001B7169"/>
    <w:rsid w:val="001B7297"/>
    <w:rsid w:val="001B746B"/>
    <w:rsid w:val="001B7862"/>
    <w:rsid w:val="001B7C52"/>
    <w:rsid w:val="001C010F"/>
    <w:rsid w:val="001C0269"/>
    <w:rsid w:val="001C06AA"/>
    <w:rsid w:val="001C08A4"/>
    <w:rsid w:val="001C0C4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BEF"/>
    <w:rsid w:val="001C3FC6"/>
    <w:rsid w:val="001C4738"/>
    <w:rsid w:val="001C55E4"/>
    <w:rsid w:val="001C5BCF"/>
    <w:rsid w:val="001C5CCE"/>
    <w:rsid w:val="001C5D28"/>
    <w:rsid w:val="001C617F"/>
    <w:rsid w:val="001C6467"/>
    <w:rsid w:val="001C6468"/>
    <w:rsid w:val="001C6876"/>
    <w:rsid w:val="001C7045"/>
    <w:rsid w:val="001C72D7"/>
    <w:rsid w:val="001C7BCC"/>
    <w:rsid w:val="001D04D8"/>
    <w:rsid w:val="001D0B2F"/>
    <w:rsid w:val="001D109B"/>
    <w:rsid w:val="001D11DA"/>
    <w:rsid w:val="001D11E8"/>
    <w:rsid w:val="001D1634"/>
    <w:rsid w:val="001D1B1E"/>
    <w:rsid w:val="001D1F9C"/>
    <w:rsid w:val="001D2EA8"/>
    <w:rsid w:val="001D2F76"/>
    <w:rsid w:val="001D40F2"/>
    <w:rsid w:val="001D42EE"/>
    <w:rsid w:val="001D45D5"/>
    <w:rsid w:val="001D49AD"/>
    <w:rsid w:val="001D49D9"/>
    <w:rsid w:val="001D54CC"/>
    <w:rsid w:val="001D580C"/>
    <w:rsid w:val="001D681C"/>
    <w:rsid w:val="001D6C2E"/>
    <w:rsid w:val="001D73B6"/>
    <w:rsid w:val="001D7430"/>
    <w:rsid w:val="001D7C88"/>
    <w:rsid w:val="001D7CB0"/>
    <w:rsid w:val="001D7F81"/>
    <w:rsid w:val="001E043F"/>
    <w:rsid w:val="001E074D"/>
    <w:rsid w:val="001E0D2B"/>
    <w:rsid w:val="001E0ED5"/>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608"/>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62B"/>
    <w:rsid w:val="001F2D69"/>
    <w:rsid w:val="001F2F59"/>
    <w:rsid w:val="001F3A60"/>
    <w:rsid w:val="001F405A"/>
    <w:rsid w:val="001F41B6"/>
    <w:rsid w:val="001F5190"/>
    <w:rsid w:val="001F65A3"/>
    <w:rsid w:val="001F6BC8"/>
    <w:rsid w:val="001F707F"/>
    <w:rsid w:val="001F766D"/>
    <w:rsid w:val="001F7CD8"/>
    <w:rsid w:val="001F7FC4"/>
    <w:rsid w:val="00200866"/>
    <w:rsid w:val="00200A26"/>
    <w:rsid w:val="00200D08"/>
    <w:rsid w:val="00201302"/>
    <w:rsid w:val="002013B3"/>
    <w:rsid w:val="002013B5"/>
    <w:rsid w:val="002029B2"/>
    <w:rsid w:val="00202AEA"/>
    <w:rsid w:val="00202D5B"/>
    <w:rsid w:val="00202E88"/>
    <w:rsid w:val="00202F52"/>
    <w:rsid w:val="00202FAC"/>
    <w:rsid w:val="00203055"/>
    <w:rsid w:val="002032AF"/>
    <w:rsid w:val="002035BD"/>
    <w:rsid w:val="00203E0A"/>
    <w:rsid w:val="00204415"/>
    <w:rsid w:val="0020446D"/>
    <w:rsid w:val="00204A4E"/>
    <w:rsid w:val="002050AC"/>
    <w:rsid w:val="0020545D"/>
    <w:rsid w:val="002054BD"/>
    <w:rsid w:val="00205587"/>
    <w:rsid w:val="00205C2E"/>
    <w:rsid w:val="00205F4D"/>
    <w:rsid w:val="002063B3"/>
    <w:rsid w:val="00206CB8"/>
    <w:rsid w:val="00206DBA"/>
    <w:rsid w:val="00207392"/>
    <w:rsid w:val="00211637"/>
    <w:rsid w:val="002116DB"/>
    <w:rsid w:val="002118A8"/>
    <w:rsid w:val="00211C15"/>
    <w:rsid w:val="00211C2D"/>
    <w:rsid w:val="00212170"/>
    <w:rsid w:val="0021297D"/>
    <w:rsid w:val="00212CEE"/>
    <w:rsid w:val="00213644"/>
    <w:rsid w:val="002136ED"/>
    <w:rsid w:val="00213953"/>
    <w:rsid w:val="00213C3B"/>
    <w:rsid w:val="002140F1"/>
    <w:rsid w:val="00214193"/>
    <w:rsid w:val="00214BBE"/>
    <w:rsid w:val="00215A5E"/>
    <w:rsid w:val="00215AC2"/>
    <w:rsid w:val="00215BCE"/>
    <w:rsid w:val="002175F1"/>
    <w:rsid w:val="00217854"/>
    <w:rsid w:val="00217A42"/>
    <w:rsid w:val="00220892"/>
    <w:rsid w:val="002208C7"/>
    <w:rsid w:val="002215BA"/>
    <w:rsid w:val="00221759"/>
    <w:rsid w:val="00221AFB"/>
    <w:rsid w:val="00221CC6"/>
    <w:rsid w:val="002223B6"/>
    <w:rsid w:val="00222EA5"/>
    <w:rsid w:val="002230F7"/>
    <w:rsid w:val="00224DCF"/>
    <w:rsid w:val="002252B4"/>
    <w:rsid w:val="00225716"/>
    <w:rsid w:val="00225A03"/>
    <w:rsid w:val="00225A19"/>
    <w:rsid w:val="00225D1C"/>
    <w:rsid w:val="00225D8D"/>
    <w:rsid w:val="00225E24"/>
    <w:rsid w:val="002260E9"/>
    <w:rsid w:val="0022626F"/>
    <w:rsid w:val="00226589"/>
    <w:rsid w:val="0022699C"/>
    <w:rsid w:val="00226CA1"/>
    <w:rsid w:val="00227453"/>
    <w:rsid w:val="00227A3D"/>
    <w:rsid w:val="00227A4E"/>
    <w:rsid w:val="00230CEA"/>
    <w:rsid w:val="002311DC"/>
    <w:rsid w:val="002311E9"/>
    <w:rsid w:val="00231A6F"/>
    <w:rsid w:val="00231E25"/>
    <w:rsid w:val="00232336"/>
    <w:rsid w:val="002323A9"/>
    <w:rsid w:val="002326B4"/>
    <w:rsid w:val="0023281F"/>
    <w:rsid w:val="00232D27"/>
    <w:rsid w:val="00233205"/>
    <w:rsid w:val="002332A7"/>
    <w:rsid w:val="0023376F"/>
    <w:rsid w:val="0023382B"/>
    <w:rsid w:val="0023412D"/>
    <w:rsid w:val="00234440"/>
    <w:rsid w:val="002346A7"/>
    <w:rsid w:val="00235545"/>
    <w:rsid w:val="00236307"/>
    <w:rsid w:val="0023634A"/>
    <w:rsid w:val="0023685C"/>
    <w:rsid w:val="00237890"/>
    <w:rsid w:val="0023799F"/>
    <w:rsid w:val="00237A82"/>
    <w:rsid w:val="0024094A"/>
    <w:rsid w:val="00240D3A"/>
    <w:rsid w:val="00240D75"/>
    <w:rsid w:val="00241551"/>
    <w:rsid w:val="00241E48"/>
    <w:rsid w:val="00241EED"/>
    <w:rsid w:val="00242611"/>
    <w:rsid w:val="00242C82"/>
    <w:rsid w:val="00243682"/>
    <w:rsid w:val="00243E06"/>
    <w:rsid w:val="00243E93"/>
    <w:rsid w:val="00243FC5"/>
    <w:rsid w:val="00244012"/>
    <w:rsid w:val="002443EF"/>
    <w:rsid w:val="00244A2A"/>
    <w:rsid w:val="00244D36"/>
    <w:rsid w:val="002450C7"/>
    <w:rsid w:val="0024629E"/>
    <w:rsid w:val="00246657"/>
    <w:rsid w:val="00246FFE"/>
    <w:rsid w:val="002474BB"/>
    <w:rsid w:val="002476ED"/>
    <w:rsid w:val="002479DD"/>
    <w:rsid w:val="00247CD6"/>
    <w:rsid w:val="00247D4B"/>
    <w:rsid w:val="00247EEB"/>
    <w:rsid w:val="002504FB"/>
    <w:rsid w:val="00250C8C"/>
    <w:rsid w:val="0025181C"/>
    <w:rsid w:val="002519C5"/>
    <w:rsid w:val="00251A3E"/>
    <w:rsid w:val="002525DF"/>
    <w:rsid w:val="00253080"/>
    <w:rsid w:val="002535A7"/>
    <w:rsid w:val="00253620"/>
    <w:rsid w:val="00253736"/>
    <w:rsid w:val="00253A42"/>
    <w:rsid w:val="00253AC3"/>
    <w:rsid w:val="00253B1B"/>
    <w:rsid w:val="00253DE0"/>
    <w:rsid w:val="00254079"/>
    <w:rsid w:val="00254308"/>
    <w:rsid w:val="00254BCF"/>
    <w:rsid w:val="00254C24"/>
    <w:rsid w:val="00255728"/>
    <w:rsid w:val="00255DBB"/>
    <w:rsid w:val="00255F57"/>
    <w:rsid w:val="00255FEF"/>
    <w:rsid w:val="002567E3"/>
    <w:rsid w:val="0025719A"/>
    <w:rsid w:val="002600F0"/>
    <w:rsid w:val="002605C4"/>
    <w:rsid w:val="00260750"/>
    <w:rsid w:val="002608C8"/>
    <w:rsid w:val="0026096D"/>
    <w:rsid w:val="002616B3"/>
    <w:rsid w:val="00261B17"/>
    <w:rsid w:val="00262371"/>
    <w:rsid w:val="00262400"/>
    <w:rsid w:val="002624E2"/>
    <w:rsid w:val="0026261D"/>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61E1"/>
    <w:rsid w:val="002668C3"/>
    <w:rsid w:val="0026699D"/>
    <w:rsid w:val="00266B3F"/>
    <w:rsid w:val="00267BC2"/>
    <w:rsid w:val="0027010E"/>
    <w:rsid w:val="00270783"/>
    <w:rsid w:val="00270854"/>
    <w:rsid w:val="00270FC5"/>
    <w:rsid w:val="002714EE"/>
    <w:rsid w:val="002722BF"/>
    <w:rsid w:val="00272359"/>
    <w:rsid w:val="00272B18"/>
    <w:rsid w:val="00273051"/>
    <w:rsid w:val="002730B6"/>
    <w:rsid w:val="0027344F"/>
    <w:rsid w:val="002740E0"/>
    <w:rsid w:val="002742BE"/>
    <w:rsid w:val="0027457D"/>
    <w:rsid w:val="00274DFF"/>
    <w:rsid w:val="00275236"/>
    <w:rsid w:val="00275875"/>
    <w:rsid w:val="00275EB7"/>
    <w:rsid w:val="0027691F"/>
    <w:rsid w:val="0027692C"/>
    <w:rsid w:val="00276A0B"/>
    <w:rsid w:val="00276AD5"/>
    <w:rsid w:val="00276AFC"/>
    <w:rsid w:val="00277314"/>
    <w:rsid w:val="00277510"/>
    <w:rsid w:val="00277607"/>
    <w:rsid w:val="00277D2E"/>
    <w:rsid w:val="002800A9"/>
    <w:rsid w:val="0028041A"/>
    <w:rsid w:val="00281149"/>
    <w:rsid w:val="002814B5"/>
    <w:rsid w:val="0028169D"/>
    <w:rsid w:val="002827E0"/>
    <w:rsid w:val="00282A0D"/>
    <w:rsid w:val="002836DA"/>
    <w:rsid w:val="00283834"/>
    <w:rsid w:val="00283936"/>
    <w:rsid w:val="0028427E"/>
    <w:rsid w:val="00284416"/>
    <w:rsid w:val="00285BCD"/>
    <w:rsid w:val="00286F7A"/>
    <w:rsid w:val="002870BD"/>
    <w:rsid w:val="002875FA"/>
    <w:rsid w:val="002900B2"/>
    <w:rsid w:val="00290653"/>
    <w:rsid w:val="00290BAF"/>
    <w:rsid w:val="0029117B"/>
    <w:rsid w:val="002911CD"/>
    <w:rsid w:val="002911D9"/>
    <w:rsid w:val="00291EEE"/>
    <w:rsid w:val="00292269"/>
    <w:rsid w:val="0029264F"/>
    <w:rsid w:val="00292895"/>
    <w:rsid w:val="002928FA"/>
    <w:rsid w:val="002931EA"/>
    <w:rsid w:val="0029352C"/>
    <w:rsid w:val="002937C6"/>
    <w:rsid w:val="00293923"/>
    <w:rsid w:val="00293E6A"/>
    <w:rsid w:val="002940C6"/>
    <w:rsid w:val="0029431D"/>
    <w:rsid w:val="00294774"/>
    <w:rsid w:val="002947F5"/>
    <w:rsid w:val="00294D53"/>
    <w:rsid w:val="0029521A"/>
    <w:rsid w:val="0029559C"/>
    <w:rsid w:val="0029562B"/>
    <w:rsid w:val="002956B6"/>
    <w:rsid w:val="002959EB"/>
    <w:rsid w:val="00295FF4"/>
    <w:rsid w:val="00297A2E"/>
    <w:rsid w:val="00297F8C"/>
    <w:rsid w:val="00297F9D"/>
    <w:rsid w:val="002A023A"/>
    <w:rsid w:val="002A0815"/>
    <w:rsid w:val="002A0C23"/>
    <w:rsid w:val="002A0F0A"/>
    <w:rsid w:val="002A1E9B"/>
    <w:rsid w:val="002A2862"/>
    <w:rsid w:val="002A28A2"/>
    <w:rsid w:val="002A2A92"/>
    <w:rsid w:val="002A2BC0"/>
    <w:rsid w:val="002A2C22"/>
    <w:rsid w:val="002A3165"/>
    <w:rsid w:val="002A3B1E"/>
    <w:rsid w:val="002A416A"/>
    <w:rsid w:val="002A416E"/>
    <w:rsid w:val="002A4927"/>
    <w:rsid w:val="002A4A70"/>
    <w:rsid w:val="002A4ADB"/>
    <w:rsid w:val="002A4F71"/>
    <w:rsid w:val="002A4FE1"/>
    <w:rsid w:val="002A55A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C76"/>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44"/>
    <w:rsid w:val="002C38EC"/>
    <w:rsid w:val="002C4448"/>
    <w:rsid w:val="002C4532"/>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ABA"/>
    <w:rsid w:val="002D1C40"/>
    <w:rsid w:val="002D1D73"/>
    <w:rsid w:val="002D1F0A"/>
    <w:rsid w:val="002D228A"/>
    <w:rsid w:val="002D22CA"/>
    <w:rsid w:val="002D26FA"/>
    <w:rsid w:val="002D2B52"/>
    <w:rsid w:val="002D32A0"/>
    <w:rsid w:val="002D32E6"/>
    <w:rsid w:val="002D375A"/>
    <w:rsid w:val="002D3D37"/>
    <w:rsid w:val="002D3DB4"/>
    <w:rsid w:val="002D4261"/>
    <w:rsid w:val="002D441A"/>
    <w:rsid w:val="002D44B6"/>
    <w:rsid w:val="002D456C"/>
    <w:rsid w:val="002D4AC1"/>
    <w:rsid w:val="002D4B58"/>
    <w:rsid w:val="002D503F"/>
    <w:rsid w:val="002D52BC"/>
    <w:rsid w:val="002D5F97"/>
    <w:rsid w:val="002D5FEC"/>
    <w:rsid w:val="002D623F"/>
    <w:rsid w:val="002D6949"/>
    <w:rsid w:val="002D6AB2"/>
    <w:rsid w:val="002D6FEA"/>
    <w:rsid w:val="002D7294"/>
    <w:rsid w:val="002D781E"/>
    <w:rsid w:val="002E08C8"/>
    <w:rsid w:val="002E0A6B"/>
    <w:rsid w:val="002E123B"/>
    <w:rsid w:val="002E12F6"/>
    <w:rsid w:val="002E1600"/>
    <w:rsid w:val="002E1B44"/>
    <w:rsid w:val="002E1DF3"/>
    <w:rsid w:val="002E2284"/>
    <w:rsid w:val="002E2357"/>
    <w:rsid w:val="002E26A2"/>
    <w:rsid w:val="002E2BC2"/>
    <w:rsid w:val="002E3542"/>
    <w:rsid w:val="002E3885"/>
    <w:rsid w:val="002E38EB"/>
    <w:rsid w:val="002E39FF"/>
    <w:rsid w:val="002E3C40"/>
    <w:rsid w:val="002E3CAD"/>
    <w:rsid w:val="002E42F8"/>
    <w:rsid w:val="002E4370"/>
    <w:rsid w:val="002E4536"/>
    <w:rsid w:val="002E48E7"/>
    <w:rsid w:val="002E5491"/>
    <w:rsid w:val="002E5A32"/>
    <w:rsid w:val="002E5AEA"/>
    <w:rsid w:val="002E5C79"/>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59"/>
    <w:rsid w:val="002F2F34"/>
    <w:rsid w:val="002F3C10"/>
    <w:rsid w:val="002F3D0E"/>
    <w:rsid w:val="002F3D8A"/>
    <w:rsid w:val="002F3EBA"/>
    <w:rsid w:val="002F4451"/>
    <w:rsid w:val="002F46E4"/>
    <w:rsid w:val="002F4B02"/>
    <w:rsid w:val="002F4BE1"/>
    <w:rsid w:val="002F4E51"/>
    <w:rsid w:val="002F52A0"/>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65B"/>
    <w:rsid w:val="00304D51"/>
    <w:rsid w:val="00304E53"/>
    <w:rsid w:val="00304F5D"/>
    <w:rsid w:val="0030536F"/>
    <w:rsid w:val="00305562"/>
    <w:rsid w:val="00305889"/>
    <w:rsid w:val="003058DF"/>
    <w:rsid w:val="003059E0"/>
    <w:rsid w:val="003074C2"/>
    <w:rsid w:val="00307673"/>
    <w:rsid w:val="00307E36"/>
    <w:rsid w:val="00307F83"/>
    <w:rsid w:val="00310186"/>
    <w:rsid w:val="0031084D"/>
    <w:rsid w:val="0031095C"/>
    <w:rsid w:val="00311304"/>
    <w:rsid w:val="003114DF"/>
    <w:rsid w:val="0031167A"/>
    <w:rsid w:val="003117CA"/>
    <w:rsid w:val="00311ED5"/>
    <w:rsid w:val="00311FF0"/>
    <w:rsid w:val="0031275F"/>
    <w:rsid w:val="0031280F"/>
    <w:rsid w:val="00312A71"/>
    <w:rsid w:val="00312AE2"/>
    <w:rsid w:val="00312AF9"/>
    <w:rsid w:val="00312B76"/>
    <w:rsid w:val="00312B8B"/>
    <w:rsid w:val="00312DC1"/>
    <w:rsid w:val="00312DF6"/>
    <w:rsid w:val="00312EFE"/>
    <w:rsid w:val="003133FC"/>
    <w:rsid w:val="0031344D"/>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887"/>
    <w:rsid w:val="00317C4A"/>
    <w:rsid w:val="00317E1F"/>
    <w:rsid w:val="00320279"/>
    <w:rsid w:val="003202CD"/>
    <w:rsid w:val="003204B6"/>
    <w:rsid w:val="00320AD8"/>
    <w:rsid w:val="00321065"/>
    <w:rsid w:val="003214F8"/>
    <w:rsid w:val="00321D0D"/>
    <w:rsid w:val="003223D4"/>
    <w:rsid w:val="003228AA"/>
    <w:rsid w:val="003229C3"/>
    <w:rsid w:val="00323872"/>
    <w:rsid w:val="00323F81"/>
    <w:rsid w:val="0032436C"/>
    <w:rsid w:val="003244E9"/>
    <w:rsid w:val="00324731"/>
    <w:rsid w:val="003248D2"/>
    <w:rsid w:val="00324CBB"/>
    <w:rsid w:val="00324E91"/>
    <w:rsid w:val="003252CF"/>
    <w:rsid w:val="003253B7"/>
    <w:rsid w:val="003253D1"/>
    <w:rsid w:val="0032581C"/>
    <w:rsid w:val="00325E1A"/>
    <w:rsid w:val="0032603B"/>
    <w:rsid w:val="003260D3"/>
    <w:rsid w:val="00326A73"/>
    <w:rsid w:val="00326D91"/>
    <w:rsid w:val="00326DF9"/>
    <w:rsid w:val="003272D6"/>
    <w:rsid w:val="00327447"/>
    <w:rsid w:val="003275E4"/>
    <w:rsid w:val="00330154"/>
    <w:rsid w:val="003304BC"/>
    <w:rsid w:val="00330DA2"/>
    <w:rsid w:val="003316B9"/>
    <w:rsid w:val="00331A97"/>
    <w:rsid w:val="00331AF0"/>
    <w:rsid w:val="00331B95"/>
    <w:rsid w:val="00332662"/>
    <w:rsid w:val="0033278B"/>
    <w:rsid w:val="00332CBD"/>
    <w:rsid w:val="003330E4"/>
    <w:rsid w:val="00333B38"/>
    <w:rsid w:val="00333B48"/>
    <w:rsid w:val="00333B91"/>
    <w:rsid w:val="003345D4"/>
    <w:rsid w:val="00334ABB"/>
    <w:rsid w:val="00334CCC"/>
    <w:rsid w:val="00334D80"/>
    <w:rsid w:val="0033521E"/>
    <w:rsid w:val="00335BAF"/>
    <w:rsid w:val="00335CA3"/>
    <w:rsid w:val="0033632A"/>
    <w:rsid w:val="00336AC0"/>
    <w:rsid w:val="0033721B"/>
    <w:rsid w:val="00337700"/>
    <w:rsid w:val="00340233"/>
    <w:rsid w:val="00340416"/>
    <w:rsid w:val="00341068"/>
    <w:rsid w:val="00341286"/>
    <w:rsid w:val="00341432"/>
    <w:rsid w:val="00341774"/>
    <w:rsid w:val="00342186"/>
    <w:rsid w:val="00342AB5"/>
    <w:rsid w:val="00342EFF"/>
    <w:rsid w:val="00343262"/>
    <w:rsid w:val="0034339B"/>
    <w:rsid w:val="003433F4"/>
    <w:rsid w:val="003434AB"/>
    <w:rsid w:val="00343540"/>
    <w:rsid w:val="0034365C"/>
    <w:rsid w:val="00343B9A"/>
    <w:rsid w:val="0034428A"/>
    <w:rsid w:val="003444CF"/>
    <w:rsid w:val="0034464A"/>
    <w:rsid w:val="00344667"/>
    <w:rsid w:val="003449DB"/>
    <w:rsid w:val="003454F3"/>
    <w:rsid w:val="0034580B"/>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4B23"/>
    <w:rsid w:val="0035559F"/>
    <w:rsid w:val="00355887"/>
    <w:rsid w:val="00355EA6"/>
    <w:rsid w:val="00356B37"/>
    <w:rsid w:val="00356E4B"/>
    <w:rsid w:val="00357063"/>
    <w:rsid w:val="00357929"/>
    <w:rsid w:val="00357C38"/>
    <w:rsid w:val="00357D4A"/>
    <w:rsid w:val="00357E98"/>
    <w:rsid w:val="00360188"/>
    <w:rsid w:val="00360770"/>
    <w:rsid w:val="00360BD9"/>
    <w:rsid w:val="00360DE0"/>
    <w:rsid w:val="00361305"/>
    <w:rsid w:val="003623EA"/>
    <w:rsid w:val="003627EF"/>
    <w:rsid w:val="00362C1D"/>
    <w:rsid w:val="00362F20"/>
    <w:rsid w:val="00363CFD"/>
    <w:rsid w:val="00363E17"/>
    <w:rsid w:val="00363F4E"/>
    <w:rsid w:val="003641C1"/>
    <w:rsid w:val="00364272"/>
    <w:rsid w:val="0036491D"/>
    <w:rsid w:val="00364C6D"/>
    <w:rsid w:val="00365419"/>
    <w:rsid w:val="003667D3"/>
    <w:rsid w:val="00366B69"/>
    <w:rsid w:val="00366C5A"/>
    <w:rsid w:val="00366F4E"/>
    <w:rsid w:val="003674B3"/>
    <w:rsid w:val="00367A7B"/>
    <w:rsid w:val="00367BA7"/>
    <w:rsid w:val="003700F4"/>
    <w:rsid w:val="0037014D"/>
    <w:rsid w:val="00370308"/>
    <w:rsid w:val="00370B4A"/>
    <w:rsid w:val="00370BE8"/>
    <w:rsid w:val="00370BFB"/>
    <w:rsid w:val="00370C10"/>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CFF"/>
    <w:rsid w:val="00373F61"/>
    <w:rsid w:val="003742D0"/>
    <w:rsid w:val="0037431A"/>
    <w:rsid w:val="00374500"/>
    <w:rsid w:val="00374543"/>
    <w:rsid w:val="003746CD"/>
    <w:rsid w:val="0037471E"/>
    <w:rsid w:val="00375343"/>
    <w:rsid w:val="00375A80"/>
    <w:rsid w:val="00375CC9"/>
    <w:rsid w:val="00375D1B"/>
    <w:rsid w:val="003768B7"/>
    <w:rsid w:val="003769B3"/>
    <w:rsid w:val="00376ADF"/>
    <w:rsid w:val="00376CA3"/>
    <w:rsid w:val="00376F17"/>
    <w:rsid w:val="003771EB"/>
    <w:rsid w:val="003773F1"/>
    <w:rsid w:val="003804A9"/>
    <w:rsid w:val="00380537"/>
    <w:rsid w:val="003805A3"/>
    <w:rsid w:val="00380B63"/>
    <w:rsid w:val="00381A7A"/>
    <w:rsid w:val="003824F1"/>
    <w:rsid w:val="003829A5"/>
    <w:rsid w:val="00382E70"/>
    <w:rsid w:val="00382EEE"/>
    <w:rsid w:val="00383853"/>
    <w:rsid w:val="00383AF3"/>
    <w:rsid w:val="0038449B"/>
    <w:rsid w:val="00385164"/>
    <w:rsid w:val="003852C6"/>
    <w:rsid w:val="003859E9"/>
    <w:rsid w:val="00385D16"/>
    <w:rsid w:val="003863CF"/>
    <w:rsid w:val="00386401"/>
    <w:rsid w:val="00386620"/>
    <w:rsid w:val="00386651"/>
    <w:rsid w:val="00386660"/>
    <w:rsid w:val="0038676D"/>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2B79"/>
    <w:rsid w:val="003A33B9"/>
    <w:rsid w:val="003A3431"/>
    <w:rsid w:val="003A3550"/>
    <w:rsid w:val="003A3E71"/>
    <w:rsid w:val="003A41F5"/>
    <w:rsid w:val="003A43E6"/>
    <w:rsid w:val="003A46B8"/>
    <w:rsid w:val="003A4754"/>
    <w:rsid w:val="003A4ACD"/>
    <w:rsid w:val="003A4E03"/>
    <w:rsid w:val="003A53AA"/>
    <w:rsid w:val="003A5598"/>
    <w:rsid w:val="003A5DF7"/>
    <w:rsid w:val="003A5E16"/>
    <w:rsid w:val="003A5EF2"/>
    <w:rsid w:val="003A6679"/>
    <w:rsid w:val="003A6A49"/>
    <w:rsid w:val="003A6D47"/>
    <w:rsid w:val="003A7F97"/>
    <w:rsid w:val="003B01CF"/>
    <w:rsid w:val="003B041E"/>
    <w:rsid w:val="003B04E5"/>
    <w:rsid w:val="003B17CC"/>
    <w:rsid w:val="003B2154"/>
    <w:rsid w:val="003B228D"/>
    <w:rsid w:val="003B2E2A"/>
    <w:rsid w:val="003B3089"/>
    <w:rsid w:val="003B3318"/>
    <w:rsid w:val="003B4787"/>
    <w:rsid w:val="003B5112"/>
    <w:rsid w:val="003B5532"/>
    <w:rsid w:val="003B56C8"/>
    <w:rsid w:val="003B58C8"/>
    <w:rsid w:val="003B59F6"/>
    <w:rsid w:val="003B6ADF"/>
    <w:rsid w:val="003B6F0D"/>
    <w:rsid w:val="003B74A6"/>
    <w:rsid w:val="003B7538"/>
    <w:rsid w:val="003B7669"/>
    <w:rsid w:val="003B76E8"/>
    <w:rsid w:val="003B77DA"/>
    <w:rsid w:val="003B7ACF"/>
    <w:rsid w:val="003B7B49"/>
    <w:rsid w:val="003B7BD4"/>
    <w:rsid w:val="003C0368"/>
    <w:rsid w:val="003C05F4"/>
    <w:rsid w:val="003C0AB0"/>
    <w:rsid w:val="003C0B14"/>
    <w:rsid w:val="003C0FF1"/>
    <w:rsid w:val="003C0FF9"/>
    <w:rsid w:val="003C1C26"/>
    <w:rsid w:val="003C2B2D"/>
    <w:rsid w:val="003C3067"/>
    <w:rsid w:val="003C3770"/>
    <w:rsid w:val="003C40C7"/>
    <w:rsid w:val="003C4AC6"/>
    <w:rsid w:val="003C4E6B"/>
    <w:rsid w:val="003C5319"/>
    <w:rsid w:val="003C5AD9"/>
    <w:rsid w:val="003C5B87"/>
    <w:rsid w:val="003C64E9"/>
    <w:rsid w:val="003C6B68"/>
    <w:rsid w:val="003C6C00"/>
    <w:rsid w:val="003C72E9"/>
    <w:rsid w:val="003C7804"/>
    <w:rsid w:val="003C7E59"/>
    <w:rsid w:val="003D039A"/>
    <w:rsid w:val="003D0597"/>
    <w:rsid w:val="003D05BD"/>
    <w:rsid w:val="003D1237"/>
    <w:rsid w:val="003D13E7"/>
    <w:rsid w:val="003D13F5"/>
    <w:rsid w:val="003D17C3"/>
    <w:rsid w:val="003D1943"/>
    <w:rsid w:val="003D40F1"/>
    <w:rsid w:val="003D5A40"/>
    <w:rsid w:val="003D5BB5"/>
    <w:rsid w:val="003D5FB8"/>
    <w:rsid w:val="003D6436"/>
    <w:rsid w:val="003D6741"/>
    <w:rsid w:val="003D6AE8"/>
    <w:rsid w:val="003D6BD9"/>
    <w:rsid w:val="003D76A2"/>
    <w:rsid w:val="003D78AD"/>
    <w:rsid w:val="003D7BF7"/>
    <w:rsid w:val="003E0C35"/>
    <w:rsid w:val="003E104E"/>
    <w:rsid w:val="003E1086"/>
    <w:rsid w:val="003E125F"/>
    <w:rsid w:val="003E1594"/>
    <w:rsid w:val="003E1A4F"/>
    <w:rsid w:val="003E2E49"/>
    <w:rsid w:val="003E31A7"/>
    <w:rsid w:val="003E3913"/>
    <w:rsid w:val="003E39C8"/>
    <w:rsid w:val="003E3E60"/>
    <w:rsid w:val="003E3EF8"/>
    <w:rsid w:val="003E435B"/>
    <w:rsid w:val="003E44E7"/>
    <w:rsid w:val="003E48B0"/>
    <w:rsid w:val="003E4917"/>
    <w:rsid w:val="003E5609"/>
    <w:rsid w:val="003E5ECD"/>
    <w:rsid w:val="003E5EE4"/>
    <w:rsid w:val="003E5F26"/>
    <w:rsid w:val="003E69A8"/>
    <w:rsid w:val="003E6A03"/>
    <w:rsid w:val="003E6C2E"/>
    <w:rsid w:val="003E7060"/>
    <w:rsid w:val="003E736B"/>
    <w:rsid w:val="003F003A"/>
    <w:rsid w:val="003F0344"/>
    <w:rsid w:val="003F035A"/>
    <w:rsid w:val="003F0631"/>
    <w:rsid w:val="003F1A35"/>
    <w:rsid w:val="003F1CD4"/>
    <w:rsid w:val="003F1E9C"/>
    <w:rsid w:val="003F3DAD"/>
    <w:rsid w:val="003F3EE7"/>
    <w:rsid w:val="003F4519"/>
    <w:rsid w:val="003F453B"/>
    <w:rsid w:val="003F4816"/>
    <w:rsid w:val="003F49B8"/>
    <w:rsid w:val="003F4D47"/>
    <w:rsid w:val="003F5CA4"/>
    <w:rsid w:val="003F5DF8"/>
    <w:rsid w:val="003F655B"/>
    <w:rsid w:val="003F69AD"/>
    <w:rsid w:val="003F6CD9"/>
    <w:rsid w:val="003F7107"/>
    <w:rsid w:val="0040036F"/>
    <w:rsid w:val="00400DD3"/>
    <w:rsid w:val="00400F53"/>
    <w:rsid w:val="00401700"/>
    <w:rsid w:val="00401C92"/>
    <w:rsid w:val="00401E6A"/>
    <w:rsid w:val="00402D9B"/>
    <w:rsid w:val="00403151"/>
    <w:rsid w:val="004034C3"/>
    <w:rsid w:val="004037F7"/>
    <w:rsid w:val="00403AE9"/>
    <w:rsid w:val="00403D0C"/>
    <w:rsid w:val="0040492C"/>
    <w:rsid w:val="004052F2"/>
    <w:rsid w:val="0040537F"/>
    <w:rsid w:val="00405450"/>
    <w:rsid w:val="004057F3"/>
    <w:rsid w:val="00405839"/>
    <w:rsid w:val="00405C41"/>
    <w:rsid w:val="00406119"/>
    <w:rsid w:val="00406A0E"/>
    <w:rsid w:val="00406DD1"/>
    <w:rsid w:val="0040796F"/>
    <w:rsid w:val="00407BBB"/>
    <w:rsid w:val="00407C51"/>
    <w:rsid w:val="0041003D"/>
    <w:rsid w:val="00410919"/>
    <w:rsid w:val="00410A8F"/>
    <w:rsid w:val="00410F4B"/>
    <w:rsid w:val="0041116B"/>
    <w:rsid w:val="00411265"/>
    <w:rsid w:val="00411342"/>
    <w:rsid w:val="0041157A"/>
    <w:rsid w:val="0041215A"/>
    <w:rsid w:val="004127B6"/>
    <w:rsid w:val="00412982"/>
    <w:rsid w:val="00412F3A"/>
    <w:rsid w:val="00413051"/>
    <w:rsid w:val="00413C0F"/>
    <w:rsid w:val="004146B9"/>
    <w:rsid w:val="00414B96"/>
    <w:rsid w:val="004150E3"/>
    <w:rsid w:val="0041580A"/>
    <w:rsid w:val="004158CC"/>
    <w:rsid w:val="004159C1"/>
    <w:rsid w:val="00415C82"/>
    <w:rsid w:val="00415E90"/>
    <w:rsid w:val="00415FEA"/>
    <w:rsid w:val="00416DBD"/>
    <w:rsid w:val="004174BF"/>
    <w:rsid w:val="00417A4D"/>
    <w:rsid w:val="00417A74"/>
    <w:rsid w:val="00417B0E"/>
    <w:rsid w:val="004202FF"/>
    <w:rsid w:val="00420400"/>
    <w:rsid w:val="004205C8"/>
    <w:rsid w:val="00420BDA"/>
    <w:rsid w:val="004217A5"/>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2C5"/>
    <w:rsid w:val="00426904"/>
    <w:rsid w:val="00426B36"/>
    <w:rsid w:val="00426E79"/>
    <w:rsid w:val="004274A7"/>
    <w:rsid w:val="0042778F"/>
    <w:rsid w:val="00427B09"/>
    <w:rsid w:val="004300C4"/>
    <w:rsid w:val="0043025B"/>
    <w:rsid w:val="00430676"/>
    <w:rsid w:val="0043081C"/>
    <w:rsid w:val="004309C4"/>
    <w:rsid w:val="00431141"/>
    <w:rsid w:val="004314F6"/>
    <w:rsid w:val="004317FA"/>
    <w:rsid w:val="00431EB6"/>
    <w:rsid w:val="00431FBE"/>
    <w:rsid w:val="00432268"/>
    <w:rsid w:val="00432486"/>
    <w:rsid w:val="00432947"/>
    <w:rsid w:val="00432D94"/>
    <w:rsid w:val="004332A6"/>
    <w:rsid w:val="004335E3"/>
    <w:rsid w:val="004337F9"/>
    <w:rsid w:val="00433AFA"/>
    <w:rsid w:val="00433B62"/>
    <w:rsid w:val="004349CD"/>
    <w:rsid w:val="00434CB9"/>
    <w:rsid w:val="004351CD"/>
    <w:rsid w:val="004353D2"/>
    <w:rsid w:val="00435574"/>
    <w:rsid w:val="004358F7"/>
    <w:rsid w:val="00435CAA"/>
    <w:rsid w:val="0043616C"/>
    <w:rsid w:val="00436599"/>
    <w:rsid w:val="00436784"/>
    <w:rsid w:val="00436C58"/>
    <w:rsid w:val="00436F46"/>
    <w:rsid w:val="0043781B"/>
    <w:rsid w:val="00437D4B"/>
    <w:rsid w:val="00437EB0"/>
    <w:rsid w:val="00440BCF"/>
    <w:rsid w:val="00440C03"/>
    <w:rsid w:val="00440E3E"/>
    <w:rsid w:val="00440E83"/>
    <w:rsid w:val="00441341"/>
    <w:rsid w:val="0044159F"/>
    <w:rsid w:val="00441695"/>
    <w:rsid w:val="00441C58"/>
    <w:rsid w:val="00441E47"/>
    <w:rsid w:val="00442181"/>
    <w:rsid w:val="0044274F"/>
    <w:rsid w:val="0044295C"/>
    <w:rsid w:val="00443057"/>
    <w:rsid w:val="00443432"/>
    <w:rsid w:val="004434BD"/>
    <w:rsid w:val="00443751"/>
    <w:rsid w:val="00443F8E"/>
    <w:rsid w:val="00443F99"/>
    <w:rsid w:val="0044436C"/>
    <w:rsid w:val="004448E4"/>
    <w:rsid w:val="00444CAF"/>
    <w:rsid w:val="00445322"/>
    <w:rsid w:val="00446154"/>
    <w:rsid w:val="00446230"/>
    <w:rsid w:val="004465E5"/>
    <w:rsid w:val="00446666"/>
    <w:rsid w:val="00446940"/>
    <w:rsid w:val="00446CC7"/>
    <w:rsid w:val="00446DDE"/>
    <w:rsid w:val="00446E5A"/>
    <w:rsid w:val="00447075"/>
    <w:rsid w:val="004473A6"/>
    <w:rsid w:val="00447E14"/>
    <w:rsid w:val="0045063D"/>
    <w:rsid w:val="00450A4D"/>
    <w:rsid w:val="00450A95"/>
    <w:rsid w:val="00450F57"/>
    <w:rsid w:val="0045132F"/>
    <w:rsid w:val="00451477"/>
    <w:rsid w:val="0045166D"/>
    <w:rsid w:val="00451ACD"/>
    <w:rsid w:val="00451BB9"/>
    <w:rsid w:val="00451EAE"/>
    <w:rsid w:val="0045244E"/>
    <w:rsid w:val="004526A5"/>
    <w:rsid w:val="004527F7"/>
    <w:rsid w:val="004529F3"/>
    <w:rsid w:val="00452A97"/>
    <w:rsid w:val="00453101"/>
    <w:rsid w:val="004539FA"/>
    <w:rsid w:val="0045401D"/>
    <w:rsid w:val="0045452E"/>
    <w:rsid w:val="0045456D"/>
    <w:rsid w:val="0045474D"/>
    <w:rsid w:val="00454BAB"/>
    <w:rsid w:val="00454E60"/>
    <w:rsid w:val="00454ED4"/>
    <w:rsid w:val="00454F80"/>
    <w:rsid w:val="0045504A"/>
    <w:rsid w:val="00455FA0"/>
    <w:rsid w:val="00457054"/>
    <w:rsid w:val="0045724F"/>
    <w:rsid w:val="0046033E"/>
    <w:rsid w:val="00460B0C"/>
    <w:rsid w:val="00461375"/>
    <w:rsid w:val="0046175B"/>
    <w:rsid w:val="00461D4A"/>
    <w:rsid w:val="00461D62"/>
    <w:rsid w:val="004623F2"/>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D28"/>
    <w:rsid w:val="00467F00"/>
    <w:rsid w:val="004707BB"/>
    <w:rsid w:val="00470877"/>
    <w:rsid w:val="0047093B"/>
    <w:rsid w:val="00470C28"/>
    <w:rsid w:val="00470C8B"/>
    <w:rsid w:val="004714D8"/>
    <w:rsid w:val="00471C67"/>
    <w:rsid w:val="00471F8A"/>
    <w:rsid w:val="00472009"/>
    <w:rsid w:val="0047201E"/>
    <w:rsid w:val="0047202C"/>
    <w:rsid w:val="0047280F"/>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4B6"/>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A82"/>
    <w:rsid w:val="00484B35"/>
    <w:rsid w:val="004855C2"/>
    <w:rsid w:val="00485831"/>
    <w:rsid w:val="00485C17"/>
    <w:rsid w:val="00485CEC"/>
    <w:rsid w:val="00486476"/>
    <w:rsid w:val="00486687"/>
    <w:rsid w:val="004866FE"/>
    <w:rsid w:val="00486C14"/>
    <w:rsid w:val="00486CDD"/>
    <w:rsid w:val="004870D9"/>
    <w:rsid w:val="004872B0"/>
    <w:rsid w:val="00487607"/>
    <w:rsid w:val="00487B41"/>
    <w:rsid w:val="00487B89"/>
    <w:rsid w:val="00487F8D"/>
    <w:rsid w:val="0049008E"/>
    <w:rsid w:val="004901B1"/>
    <w:rsid w:val="004904FE"/>
    <w:rsid w:val="00490565"/>
    <w:rsid w:val="0049062E"/>
    <w:rsid w:val="00490BB7"/>
    <w:rsid w:val="00491000"/>
    <w:rsid w:val="004910C8"/>
    <w:rsid w:val="004919C4"/>
    <w:rsid w:val="00491D27"/>
    <w:rsid w:val="0049205D"/>
    <w:rsid w:val="004921EC"/>
    <w:rsid w:val="004925C0"/>
    <w:rsid w:val="00492882"/>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B2A"/>
    <w:rsid w:val="004A1BE4"/>
    <w:rsid w:val="004A1C15"/>
    <w:rsid w:val="004A1F1E"/>
    <w:rsid w:val="004A24BF"/>
    <w:rsid w:val="004A255D"/>
    <w:rsid w:val="004A25D1"/>
    <w:rsid w:val="004A2721"/>
    <w:rsid w:val="004A295D"/>
    <w:rsid w:val="004A2A5A"/>
    <w:rsid w:val="004A2B08"/>
    <w:rsid w:val="004A3403"/>
    <w:rsid w:val="004A349C"/>
    <w:rsid w:val="004A34C8"/>
    <w:rsid w:val="004A3F7F"/>
    <w:rsid w:val="004A4002"/>
    <w:rsid w:val="004A40E0"/>
    <w:rsid w:val="004A4756"/>
    <w:rsid w:val="004A4890"/>
    <w:rsid w:val="004A4938"/>
    <w:rsid w:val="004A49BF"/>
    <w:rsid w:val="004A52AC"/>
    <w:rsid w:val="004A5310"/>
    <w:rsid w:val="004A6CE8"/>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A1"/>
    <w:rsid w:val="004B655A"/>
    <w:rsid w:val="004B6DDA"/>
    <w:rsid w:val="004B73D5"/>
    <w:rsid w:val="004C00B1"/>
    <w:rsid w:val="004C00CD"/>
    <w:rsid w:val="004C0C3D"/>
    <w:rsid w:val="004C0F7A"/>
    <w:rsid w:val="004C111A"/>
    <w:rsid w:val="004C1795"/>
    <w:rsid w:val="004C1DA7"/>
    <w:rsid w:val="004C1F6A"/>
    <w:rsid w:val="004C25EB"/>
    <w:rsid w:val="004C2995"/>
    <w:rsid w:val="004C33C2"/>
    <w:rsid w:val="004C3522"/>
    <w:rsid w:val="004C4030"/>
    <w:rsid w:val="004C43D7"/>
    <w:rsid w:val="004C45D7"/>
    <w:rsid w:val="004C4C7A"/>
    <w:rsid w:val="004C52E0"/>
    <w:rsid w:val="004C5532"/>
    <w:rsid w:val="004C5CC7"/>
    <w:rsid w:val="004C5DC4"/>
    <w:rsid w:val="004C5DCC"/>
    <w:rsid w:val="004C6562"/>
    <w:rsid w:val="004C6670"/>
    <w:rsid w:val="004C66F4"/>
    <w:rsid w:val="004C69A0"/>
    <w:rsid w:val="004C6A3F"/>
    <w:rsid w:val="004C6F7A"/>
    <w:rsid w:val="004C785A"/>
    <w:rsid w:val="004C7FBA"/>
    <w:rsid w:val="004D066D"/>
    <w:rsid w:val="004D0753"/>
    <w:rsid w:val="004D0E14"/>
    <w:rsid w:val="004D10E7"/>
    <w:rsid w:val="004D1130"/>
    <w:rsid w:val="004D1249"/>
    <w:rsid w:val="004D13B1"/>
    <w:rsid w:val="004D152D"/>
    <w:rsid w:val="004D1D9B"/>
    <w:rsid w:val="004D2299"/>
    <w:rsid w:val="004D26C5"/>
    <w:rsid w:val="004D2785"/>
    <w:rsid w:val="004D28DB"/>
    <w:rsid w:val="004D2958"/>
    <w:rsid w:val="004D2D51"/>
    <w:rsid w:val="004D32FB"/>
    <w:rsid w:val="004D369A"/>
    <w:rsid w:val="004D374B"/>
    <w:rsid w:val="004D39E3"/>
    <w:rsid w:val="004D3E32"/>
    <w:rsid w:val="004D3F18"/>
    <w:rsid w:val="004D3F3E"/>
    <w:rsid w:val="004D429A"/>
    <w:rsid w:val="004D44E9"/>
    <w:rsid w:val="004D518C"/>
    <w:rsid w:val="004D51CD"/>
    <w:rsid w:val="004D524F"/>
    <w:rsid w:val="004D52F7"/>
    <w:rsid w:val="004D564B"/>
    <w:rsid w:val="004D62D3"/>
    <w:rsid w:val="004D647F"/>
    <w:rsid w:val="004D6C0A"/>
    <w:rsid w:val="004D6D2E"/>
    <w:rsid w:val="004D6E5B"/>
    <w:rsid w:val="004D744C"/>
    <w:rsid w:val="004D78BD"/>
    <w:rsid w:val="004D7B8D"/>
    <w:rsid w:val="004D7D7F"/>
    <w:rsid w:val="004E05B8"/>
    <w:rsid w:val="004E0BA0"/>
    <w:rsid w:val="004E169F"/>
    <w:rsid w:val="004E1804"/>
    <w:rsid w:val="004E1A85"/>
    <w:rsid w:val="004E2390"/>
    <w:rsid w:val="004E2D60"/>
    <w:rsid w:val="004E3020"/>
    <w:rsid w:val="004E3350"/>
    <w:rsid w:val="004E35B8"/>
    <w:rsid w:val="004E3B22"/>
    <w:rsid w:val="004E3EDD"/>
    <w:rsid w:val="004E41BF"/>
    <w:rsid w:val="004E4401"/>
    <w:rsid w:val="004E4461"/>
    <w:rsid w:val="004E448D"/>
    <w:rsid w:val="004E4587"/>
    <w:rsid w:val="004E501F"/>
    <w:rsid w:val="004E540B"/>
    <w:rsid w:val="004E5B94"/>
    <w:rsid w:val="004E5BE5"/>
    <w:rsid w:val="004E5CC3"/>
    <w:rsid w:val="004E658C"/>
    <w:rsid w:val="004E72C3"/>
    <w:rsid w:val="004E7508"/>
    <w:rsid w:val="004E76C0"/>
    <w:rsid w:val="004E7993"/>
    <w:rsid w:val="004F0053"/>
    <w:rsid w:val="004F009C"/>
    <w:rsid w:val="004F02CE"/>
    <w:rsid w:val="004F070D"/>
    <w:rsid w:val="004F1728"/>
    <w:rsid w:val="004F1956"/>
    <w:rsid w:val="004F2350"/>
    <w:rsid w:val="004F35DD"/>
    <w:rsid w:val="004F3947"/>
    <w:rsid w:val="004F3967"/>
    <w:rsid w:val="004F40F5"/>
    <w:rsid w:val="004F465C"/>
    <w:rsid w:val="004F4918"/>
    <w:rsid w:val="004F4B4A"/>
    <w:rsid w:val="004F4F1E"/>
    <w:rsid w:val="004F5096"/>
    <w:rsid w:val="004F5285"/>
    <w:rsid w:val="004F5871"/>
    <w:rsid w:val="004F5C39"/>
    <w:rsid w:val="004F61DD"/>
    <w:rsid w:val="004F6456"/>
    <w:rsid w:val="004F717A"/>
    <w:rsid w:val="004F76E7"/>
    <w:rsid w:val="004F7745"/>
    <w:rsid w:val="005015C4"/>
    <w:rsid w:val="00501A46"/>
    <w:rsid w:val="00501E05"/>
    <w:rsid w:val="0050219A"/>
    <w:rsid w:val="00502208"/>
    <w:rsid w:val="005027EE"/>
    <w:rsid w:val="005028BF"/>
    <w:rsid w:val="00502C1B"/>
    <w:rsid w:val="00502D22"/>
    <w:rsid w:val="00502FFE"/>
    <w:rsid w:val="0050346A"/>
    <w:rsid w:val="00504084"/>
    <w:rsid w:val="0050464D"/>
    <w:rsid w:val="00504B2C"/>
    <w:rsid w:val="00505031"/>
    <w:rsid w:val="00505123"/>
    <w:rsid w:val="00505339"/>
    <w:rsid w:val="00505579"/>
    <w:rsid w:val="00505587"/>
    <w:rsid w:val="005055C9"/>
    <w:rsid w:val="005055EF"/>
    <w:rsid w:val="0050570A"/>
    <w:rsid w:val="00505C1E"/>
    <w:rsid w:val="00505DBA"/>
    <w:rsid w:val="00506364"/>
    <w:rsid w:val="005067B7"/>
    <w:rsid w:val="005069A0"/>
    <w:rsid w:val="005069F5"/>
    <w:rsid w:val="00507293"/>
    <w:rsid w:val="005077CD"/>
    <w:rsid w:val="0050787A"/>
    <w:rsid w:val="00507C0F"/>
    <w:rsid w:val="00510232"/>
    <w:rsid w:val="005108CF"/>
    <w:rsid w:val="005109E1"/>
    <w:rsid w:val="00511432"/>
    <w:rsid w:val="0051146F"/>
    <w:rsid w:val="005115CD"/>
    <w:rsid w:val="00511972"/>
    <w:rsid w:val="00511FCB"/>
    <w:rsid w:val="00512057"/>
    <w:rsid w:val="00512728"/>
    <w:rsid w:val="00512AAA"/>
    <w:rsid w:val="005131DA"/>
    <w:rsid w:val="00513386"/>
    <w:rsid w:val="005140D7"/>
    <w:rsid w:val="00514E07"/>
    <w:rsid w:val="00514E1E"/>
    <w:rsid w:val="0051502C"/>
    <w:rsid w:val="00515397"/>
    <w:rsid w:val="00515AA9"/>
    <w:rsid w:val="00515C35"/>
    <w:rsid w:val="00516440"/>
    <w:rsid w:val="00517173"/>
    <w:rsid w:val="005172DC"/>
    <w:rsid w:val="00520219"/>
    <w:rsid w:val="005202B6"/>
    <w:rsid w:val="00520424"/>
    <w:rsid w:val="00520496"/>
    <w:rsid w:val="00520DAC"/>
    <w:rsid w:val="005212CA"/>
    <w:rsid w:val="005216E6"/>
    <w:rsid w:val="00521AF6"/>
    <w:rsid w:val="00521C1A"/>
    <w:rsid w:val="00522B12"/>
    <w:rsid w:val="00522F1D"/>
    <w:rsid w:val="00522F26"/>
    <w:rsid w:val="00523419"/>
    <w:rsid w:val="0052346C"/>
    <w:rsid w:val="00523671"/>
    <w:rsid w:val="0052367E"/>
    <w:rsid w:val="005237A6"/>
    <w:rsid w:val="005240C1"/>
    <w:rsid w:val="00524682"/>
    <w:rsid w:val="00524A94"/>
    <w:rsid w:val="00525360"/>
    <w:rsid w:val="00526557"/>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5701"/>
    <w:rsid w:val="005357A7"/>
    <w:rsid w:val="00535C7E"/>
    <w:rsid w:val="00536BC4"/>
    <w:rsid w:val="00536E9E"/>
    <w:rsid w:val="005372DA"/>
    <w:rsid w:val="005372F5"/>
    <w:rsid w:val="005402C3"/>
    <w:rsid w:val="00540C05"/>
    <w:rsid w:val="00541194"/>
    <w:rsid w:val="005415E6"/>
    <w:rsid w:val="00541FF4"/>
    <w:rsid w:val="005423C2"/>
    <w:rsid w:val="005429C6"/>
    <w:rsid w:val="00542B3C"/>
    <w:rsid w:val="005430EA"/>
    <w:rsid w:val="00543604"/>
    <w:rsid w:val="005437E1"/>
    <w:rsid w:val="00543825"/>
    <w:rsid w:val="00543F5D"/>
    <w:rsid w:val="005449B5"/>
    <w:rsid w:val="00544C39"/>
    <w:rsid w:val="00544E2B"/>
    <w:rsid w:val="00544FFC"/>
    <w:rsid w:val="00545464"/>
    <w:rsid w:val="0054556B"/>
    <w:rsid w:val="005457B7"/>
    <w:rsid w:val="005457C8"/>
    <w:rsid w:val="00545B7A"/>
    <w:rsid w:val="00545D18"/>
    <w:rsid w:val="00545F62"/>
    <w:rsid w:val="00546580"/>
    <w:rsid w:val="00546673"/>
    <w:rsid w:val="005469AE"/>
    <w:rsid w:val="00546F4E"/>
    <w:rsid w:val="005477E5"/>
    <w:rsid w:val="005504FC"/>
    <w:rsid w:val="00550A4F"/>
    <w:rsid w:val="00551502"/>
    <w:rsid w:val="00551504"/>
    <w:rsid w:val="005518F5"/>
    <w:rsid w:val="00551923"/>
    <w:rsid w:val="00551E8C"/>
    <w:rsid w:val="0055200F"/>
    <w:rsid w:val="00552286"/>
    <w:rsid w:val="005525A0"/>
    <w:rsid w:val="0055264D"/>
    <w:rsid w:val="005526D6"/>
    <w:rsid w:val="00552CDB"/>
    <w:rsid w:val="00552FB5"/>
    <w:rsid w:val="005530D6"/>
    <w:rsid w:val="005534B0"/>
    <w:rsid w:val="00553E3B"/>
    <w:rsid w:val="00554825"/>
    <w:rsid w:val="005550E7"/>
    <w:rsid w:val="005551A4"/>
    <w:rsid w:val="005554BB"/>
    <w:rsid w:val="005555EE"/>
    <w:rsid w:val="00555A78"/>
    <w:rsid w:val="00555BF6"/>
    <w:rsid w:val="00555EE2"/>
    <w:rsid w:val="005564ED"/>
    <w:rsid w:val="00556626"/>
    <w:rsid w:val="00556656"/>
    <w:rsid w:val="005568E9"/>
    <w:rsid w:val="00557235"/>
    <w:rsid w:val="00557266"/>
    <w:rsid w:val="00557651"/>
    <w:rsid w:val="00560084"/>
    <w:rsid w:val="00560402"/>
    <w:rsid w:val="005604A0"/>
    <w:rsid w:val="00560706"/>
    <w:rsid w:val="00560B2F"/>
    <w:rsid w:val="00560DF0"/>
    <w:rsid w:val="0056110E"/>
    <w:rsid w:val="00561135"/>
    <w:rsid w:val="005618E7"/>
    <w:rsid w:val="0056192B"/>
    <w:rsid w:val="00561C89"/>
    <w:rsid w:val="00561DEC"/>
    <w:rsid w:val="00561E0D"/>
    <w:rsid w:val="00562209"/>
    <w:rsid w:val="0056223F"/>
    <w:rsid w:val="005623C9"/>
    <w:rsid w:val="00562964"/>
    <w:rsid w:val="00562AB8"/>
    <w:rsid w:val="005633B1"/>
    <w:rsid w:val="00563B80"/>
    <w:rsid w:val="00563D7C"/>
    <w:rsid w:val="00564273"/>
    <w:rsid w:val="005645EF"/>
    <w:rsid w:val="0056469E"/>
    <w:rsid w:val="00564718"/>
    <w:rsid w:val="00565394"/>
    <w:rsid w:val="00565B9B"/>
    <w:rsid w:val="00565EB3"/>
    <w:rsid w:val="00566263"/>
    <w:rsid w:val="00566404"/>
    <w:rsid w:val="00566BC9"/>
    <w:rsid w:val="00567260"/>
    <w:rsid w:val="00567B59"/>
    <w:rsid w:val="00567F62"/>
    <w:rsid w:val="0057014B"/>
    <w:rsid w:val="00570947"/>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744"/>
    <w:rsid w:val="00574A31"/>
    <w:rsid w:val="00574B14"/>
    <w:rsid w:val="00574D55"/>
    <w:rsid w:val="00574E74"/>
    <w:rsid w:val="00575528"/>
    <w:rsid w:val="00575F45"/>
    <w:rsid w:val="005763E8"/>
    <w:rsid w:val="00577189"/>
    <w:rsid w:val="00577346"/>
    <w:rsid w:val="0057749F"/>
    <w:rsid w:val="00577577"/>
    <w:rsid w:val="0057799A"/>
    <w:rsid w:val="005802A8"/>
    <w:rsid w:val="00580534"/>
    <w:rsid w:val="005807DC"/>
    <w:rsid w:val="00580BB5"/>
    <w:rsid w:val="00580C50"/>
    <w:rsid w:val="0058252C"/>
    <w:rsid w:val="00582E60"/>
    <w:rsid w:val="00582E6D"/>
    <w:rsid w:val="00583062"/>
    <w:rsid w:val="005830F9"/>
    <w:rsid w:val="00583C23"/>
    <w:rsid w:val="00584B40"/>
    <w:rsid w:val="00584E77"/>
    <w:rsid w:val="005851F7"/>
    <w:rsid w:val="00585BC4"/>
    <w:rsid w:val="00585BE7"/>
    <w:rsid w:val="005861EE"/>
    <w:rsid w:val="00586471"/>
    <w:rsid w:val="005870CE"/>
    <w:rsid w:val="0058715C"/>
    <w:rsid w:val="005873D7"/>
    <w:rsid w:val="00587406"/>
    <w:rsid w:val="00587794"/>
    <w:rsid w:val="00590785"/>
    <w:rsid w:val="0059170F"/>
    <w:rsid w:val="00591B95"/>
    <w:rsid w:val="00591F9A"/>
    <w:rsid w:val="00591FCE"/>
    <w:rsid w:val="00592664"/>
    <w:rsid w:val="00592673"/>
    <w:rsid w:val="00592DCF"/>
    <w:rsid w:val="005934F7"/>
    <w:rsid w:val="00593C9F"/>
    <w:rsid w:val="005943AA"/>
    <w:rsid w:val="00595260"/>
    <w:rsid w:val="005955F8"/>
    <w:rsid w:val="00595C0C"/>
    <w:rsid w:val="00595C8D"/>
    <w:rsid w:val="00595E9F"/>
    <w:rsid w:val="005962A0"/>
    <w:rsid w:val="0059655F"/>
    <w:rsid w:val="005965B1"/>
    <w:rsid w:val="0059677A"/>
    <w:rsid w:val="005967FF"/>
    <w:rsid w:val="00596C8C"/>
    <w:rsid w:val="00597431"/>
    <w:rsid w:val="0059791B"/>
    <w:rsid w:val="00597BB5"/>
    <w:rsid w:val="00597CFB"/>
    <w:rsid w:val="005A00F8"/>
    <w:rsid w:val="005A0552"/>
    <w:rsid w:val="005A061B"/>
    <w:rsid w:val="005A0B1E"/>
    <w:rsid w:val="005A0B4E"/>
    <w:rsid w:val="005A0EDA"/>
    <w:rsid w:val="005A161E"/>
    <w:rsid w:val="005A2191"/>
    <w:rsid w:val="005A2A6F"/>
    <w:rsid w:val="005A2D1A"/>
    <w:rsid w:val="005A2F50"/>
    <w:rsid w:val="005A31B3"/>
    <w:rsid w:val="005A36FF"/>
    <w:rsid w:val="005A37BC"/>
    <w:rsid w:val="005A3E28"/>
    <w:rsid w:val="005A4426"/>
    <w:rsid w:val="005A48AC"/>
    <w:rsid w:val="005A4907"/>
    <w:rsid w:val="005A4C0B"/>
    <w:rsid w:val="005A4D01"/>
    <w:rsid w:val="005A5176"/>
    <w:rsid w:val="005A5232"/>
    <w:rsid w:val="005A5AE0"/>
    <w:rsid w:val="005A6095"/>
    <w:rsid w:val="005A67A2"/>
    <w:rsid w:val="005A77FD"/>
    <w:rsid w:val="005A7C38"/>
    <w:rsid w:val="005A7C9D"/>
    <w:rsid w:val="005B0031"/>
    <w:rsid w:val="005B0057"/>
    <w:rsid w:val="005B01A9"/>
    <w:rsid w:val="005B0587"/>
    <w:rsid w:val="005B0889"/>
    <w:rsid w:val="005B0FE4"/>
    <w:rsid w:val="005B167B"/>
    <w:rsid w:val="005B193C"/>
    <w:rsid w:val="005B28E8"/>
    <w:rsid w:val="005B2D4F"/>
    <w:rsid w:val="005B2E1D"/>
    <w:rsid w:val="005B2E86"/>
    <w:rsid w:val="005B2FF8"/>
    <w:rsid w:val="005B34FA"/>
    <w:rsid w:val="005B37E9"/>
    <w:rsid w:val="005B403E"/>
    <w:rsid w:val="005B4363"/>
    <w:rsid w:val="005B466B"/>
    <w:rsid w:val="005B4989"/>
    <w:rsid w:val="005B4B3B"/>
    <w:rsid w:val="005B50A5"/>
    <w:rsid w:val="005B5481"/>
    <w:rsid w:val="005B5B65"/>
    <w:rsid w:val="005B6402"/>
    <w:rsid w:val="005B6DDC"/>
    <w:rsid w:val="005B734C"/>
    <w:rsid w:val="005B79F6"/>
    <w:rsid w:val="005B7DC4"/>
    <w:rsid w:val="005B7EA1"/>
    <w:rsid w:val="005C0281"/>
    <w:rsid w:val="005C0E05"/>
    <w:rsid w:val="005C17EE"/>
    <w:rsid w:val="005C17F3"/>
    <w:rsid w:val="005C1EA4"/>
    <w:rsid w:val="005C1EE1"/>
    <w:rsid w:val="005C2277"/>
    <w:rsid w:val="005C29C6"/>
    <w:rsid w:val="005C2B7E"/>
    <w:rsid w:val="005C2E56"/>
    <w:rsid w:val="005C3E2E"/>
    <w:rsid w:val="005C407E"/>
    <w:rsid w:val="005C408C"/>
    <w:rsid w:val="005C4375"/>
    <w:rsid w:val="005C48ED"/>
    <w:rsid w:val="005C4DB1"/>
    <w:rsid w:val="005C4E75"/>
    <w:rsid w:val="005C54A7"/>
    <w:rsid w:val="005C57AA"/>
    <w:rsid w:val="005C5B6B"/>
    <w:rsid w:val="005C5CD1"/>
    <w:rsid w:val="005C6118"/>
    <w:rsid w:val="005C6189"/>
    <w:rsid w:val="005C6256"/>
    <w:rsid w:val="005C630D"/>
    <w:rsid w:val="005C66C4"/>
    <w:rsid w:val="005C6C77"/>
    <w:rsid w:val="005C6E34"/>
    <w:rsid w:val="005C7518"/>
    <w:rsid w:val="005C7BED"/>
    <w:rsid w:val="005D0450"/>
    <w:rsid w:val="005D0AE4"/>
    <w:rsid w:val="005D0BA3"/>
    <w:rsid w:val="005D0CD1"/>
    <w:rsid w:val="005D0D76"/>
    <w:rsid w:val="005D12C7"/>
    <w:rsid w:val="005D19E6"/>
    <w:rsid w:val="005D2458"/>
    <w:rsid w:val="005D2621"/>
    <w:rsid w:val="005D27F1"/>
    <w:rsid w:val="005D311F"/>
    <w:rsid w:val="005D3132"/>
    <w:rsid w:val="005D3454"/>
    <w:rsid w:val="005D3E0F"/>
    <w:rsid w:val="005D402E"/>
    <w:rsid w:val="005D4523"/>
    <w:rsid w:val="005D54E6"/>
    <w:rsid w:val="005D5885"/>
    <w:rsid w:val="005D5EF1"/>
    <w:rsid w:val="005D5F41"/>
    <w:rsid w:val="005D691F"/>
    <w:rsid w:val="005D6C02"/>
    <w:rsid w:val="005D6F1F"/>
    <w:rsid w:val="005D7000"/>
    <w:rsid w:val="005D7078"/>
    <w:rsid w:val="005D74BB"/>
    <w:rsid w:val="005D77AB"/>
    <w:rsid w:val="005D78E7"/>
    <w:rsid w:val="005E00BF"/>
    <w:rsid w:val="005E0203"/>
    <w:rsid w:val="005E0331"/>
    <w:rsid w:val="005E0490"/>
    <w:rsid w:val="005E0505"/>
    <w:rsid w:val="005E246B"/>
    <w:rsid w:val="005E2BEF"/>
    <w:rsid w:val="005E2C4B"/>
    <w:rsid w:val="005E306D"/>
    <w:rsid w:val="005E33FB"/>
    <w:rsid w:val="005E4646"/>
    <w:rsid w:val="005E48C0"/>
    <w:rsid w:val="005E52A5"/>
    <w:rsid w:val="005E54EE"/>
    <w:rsid w:val="005E6023"/>
    <w:rsid w:val="005E63DE"/>
    <w:rsid w:val="005E7160"/>
    <w:rsid w:val="005E775A"/>
    <w:rsid w:val="005E7DBE"/>
    <w:rsid w:val="005F051E"/>
    <w:rsid w:val="005F0C17"/>
    <w:rsid w:val="005F0CB5"/>
    <w:rsid w:val="005F18D7"/>
    <w:rsid w:val="005F1E2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C21"/>
    <w:rsid w:val="005F5CCE"/>
    <w:rsid w:val="005F5EEA"/>
    <w:rsid w:val="005F620C"/>
    <w:rsid w:val="005F668F"/>
    <w:rsid w:val="005F6C2E"/>
    <w:rsid w:val="005F7C66"/>
    <w:rsid w:val="005F7CB0"/>
    <w:rsid w:val="005F7DA8"/>
    <w:rsid w:val="005F7DF9"/>
    <w:rsid w:val="005F7FA8"/>
    <w:rsid w:val="0060064D"/>
    <w:rsid w:val="00600DB4"/>
    <w:rsid w:val="00601054"/>
    <w:rsid w:val="006010B8"/>
    <w:rsid w:val="006014E5"/>
    <w:rsid w:val="00601A37"/>
    <w:rsid w:val="00601AC5"/>
    <w:rsid w:val="00601E0B"/>
    <w:rsid w:val="0060249D"/>
    <w:rsid w:val="00602743"/>
    <w:rsid w:val="00602AF1"/>
    <w:rsid w:val="00602DE3"/>
    <w:rsid w:val="00602E81"/>
    <w:rsid w:val="0060380B"/>
    <w:rsid w:val="00603E25"/>
    <w:rsid w:val="006044F8"/>
    <w:rsid w:val="00604525"/>
    <w:rsid w:val="006049C8"/>
    <w:rsid w:val="00604C36"/>
    <w:rsid w:val="00605104"/>
    <w:rsid w:val="00605825"/>
    <w:rsid w:val="00605D0B"/>
    <w:rsid w:val="00606139"/>
    <w:rsid w:val="006061E1"/>
    <w:rsid w:val="006062B3"/>
    <w:rsid w:val="006066E0"/>
    <w:rsid w:val="00606A39"/>
    <w:rsid w:val="00607297"/>
    <w:rsid w:val="00607307"/>
    <w:rsid w:val="0060779F"/>
    <w:rsid w:val="00607E10"/>
    <w:rsid w:val="006106DD"/>
    <w:rsid w:val="0061121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19C"/>
    <w:rsid w:val="0061769F"/>
    <w:rsid w:val="006179F8"/>
    <w:rsid w:val="0062004F"/>
    <w:rsid w:val="00620C78"/>
    <w:rsid w:val="00620DA8"/>
    <w:rsid w:val="0062109A"/>
    <w:rsid w:val="0062123D"/>
    <w:rsid w:val="006213A4"/>
    <w:rsid w:val="006218CB"/>
    <w:rsid w:val="00621A9A"/>
    <w:rsid w:val="00621F4E"/>
    <w:rsid w:val="0062201C"/>
    <w:rsid w:val="006220E1"/>
    <w:rsid w:val="00622A5B"/>
    <w:rsid w:val="00622EA9"/>
    <w:rsid w:val="00623645"/>
    <w:rsid w:val="00623BDE"/>
    <w:rsid w:val="00623BEF"/>
    <w:rsid w:val="00623FDC"/>
    <w:rsid w:val="00624505"/>
    <w:rsid w:val="00624B21"/>
    <w:rsid w:val="0062537D"/>
    <w:rsid w:val="00625B5F"/>
    <w:rsid w:val="0062618E"/>
    <w:rsid w:val="0062629D"/>
    <w:rsid w:val="00627E61"/>
    <w:rsid w:val="0063002A"/>
    <w:rsid w:val="0063076F"/>
    <w:rsid w:val="00630834"/>
    <w:rsid w:val="0063086D"/>
    <w:rsid w:val="0063103A"/>
    <w:rsid w:val="0063143D"/>
    <w:rsid w:val="0063143E"/>
    <w:rsid w:val="00631A4B"/>
    <w:rsid w:val="00632180"/>
    <w:rsid w:val="0063234B"/>
    <w:rsid w:val="00632428"/>
    <w:rsid w:val="006326A1"/>
    <w:rsid w:val="00632958"/>
    <w:rsid w:val="00632F0D"/>
    <w:rsid w:val="006331BB"/>
    <w:rsid w:val="00633AC5"/>
    <w:rsid w:val="00633B67"/>
    <w:rsid w:val="00633F4E"/>
    <w:rsid w:val="00634085"/>
    <w:rsid w:val="00634A10"/>
    <w:rsid w:val="00634DAE"/>
    <w:rsid w:val="00634FAD"/>
    <w:rsid w:val="0063552C"/>
    <w:rsid w:val="00635772"/>
    <w:rsid w:val="006360AC"/>
    <w:rsid w:val="00636209"/>
    <w:rsid w:val="00636454"/>
    <w:rsid w:val="0063651E"/>
    <w:rsid w:val="00636634"/>
    <w:rsid w:val="00636E8C"/>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829"/>
    <w:rsid w:val="00647CEC"/>
    <w:rsid w:val="00647D09"/>
    <w:rsid w:val="00647D1F"/>
    <w:rsid w:val="00647FB1"/>
    <w:rsid w:val="006503C1"/>
    <w:rsid w:val="00650584"/>
    <w:rsid w:val="00650CFE"/>
    <w:rsid w:val="00650D53"/>
    <w:rsid w:val="00650E96"/>
    <w:rsid w:val="006517BF"/>
    <w:rsid w:val="006519E2"/>
    <w:rsid w:val="00652161"/>
    <w:rsid w:val="00652361"/>
    <w:rsid w:val="00652515"/>
    <w:rsid w:val="006529C2"/>
    <w:rsid w:val="00652C8E"/>
    <w:rsid w:val="0065303E"/>
    <w:rsid w:val="00653D1E"/>
    <w:rsid w:val="00653D83"/>
    <w:rsid w:val="0065489A"/>
    <w:rsid w:val="00654DEF"/>
    <w:rsid w:val="0065528E"/>
    <w:rsid w:val="006556FD"/>
    <w:rsid w:val="00655B92"/>
    <w:rsid w:val="0065628F"/>
    <w:rsid w:val="0065673E"/>
    <w:rsid w:val="00656BC1"/>
    <w:rsid w:val="00657111"/>
    <w:rsid w:val="00657757"/>
    <w:rsid w:val="00657E6A"/>
    <w:rsid w:val="006600BD"/>
    <w:rsid w:val="006602E2"/>
    <w:rsid w:val="0066119F"/>
    <w:rsid w:val="0066179C"/>
    <w:rsid w:val="006618E2"/>
    <w:rsid w:val="00661BF2"/>
    <w:rsid w:val="006620C8"/>
    <w:rsid w:val="0066210C"/>
    <w:rsid w:val="00662255"/>
    <w:rsid w:val="00662696"/>
    <w:rsid w:val="0066338F"/>
    <w:rsid w:val="0066393C"/>
    <w:rsid w:val="00663CAD"/>
    <w:rsid w:val="00663F4C"/>
    <w:rsid w:val="00664191"/>
    <w:rsid w:val="006641AC"/>
    <w:rsid w:val="00664843"/>
    <w:rsid w:val="00664D27"/>
    <w:rsid w:val="00664D46"/>
    <w:rsid w:val="0066589C"/>
    <w:rsid w:val="00665942"/>
    <w:rsid w:val="00665E2F"/>
    <w:rsid w:val="00665EC2"/>
    <w:rsid w:val="00666242"/>
    <w:rsid w:val="00666AC3"/>
    <w:rsid w:val="00666CD5"/>
    <w:rsid w:val="00666D3C"/>
    <w:rsid w:val="00667345"/>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B85"/>
    <w:rsid w:val="00673E9A"/>
    <w:rsid w:val="00673E9E"/>
    <w:rsid w:val="00673F20"/>
    <w:rsid w:val="006743EC"/>
    <w:rsid w:val="0067447F"/>
    <w:rsid w:val="00674577"/>
    <w:rsid w:val="006749E5"/>
    <w:rsid w:val="00674D16"/>
    <w:rsid w:val="00675549"/>
    <w:rsid w:val="006759AA"/>
    <w:rsid w:val="00676023"/>
    <w:rsid w:val="00676395"/>
    <w:rsid w:val="0067639D"/>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4219"/>
    <w:rsid w:val="00685A3E"/>
    <w:rsid w:val="006861F8"/>
    <w:rsid w:val="0068646D"/>
    <w:rsid w:val="006869FF"/>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1C3"/>
    <w:rsid w:val="006957CF"/>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4F6"/>
    <w:rsid w:val="006A07D3"/>
    <w:rsid w:val="006A0941"/>
    <w:rsid w:val="006A0FFA"/>
    <w:rsid w:val="006A1885"/>
    <w:rsid w:val="006A21EC"/>
    <w:rsid w:val="006A25A2"/>
    <w:rsid w:val="006A264A"/>
    <w:rsid w:val="006A2772"/>
    <w:rsid w:val="006A310F"/>
    <w:rsid w:val="006A324E"/>
    <w:rsid w:val="006A36A7"/>
    <w:rsid w:val="006A3A4F"/>
    <w:rsid w:val="006A3F3A"/>
    <w:rsid w:val="006A4C15"/>
    <w:rsid w:val="006A50CD"/>
    <w:rsid w:val="006A519E"/>
    <w:rsid w:val="006A5641"/>
    <w:rsid w:val="006A57FF"/>
    <w:rsid w:val="006A5935"/>
    <w:rsid w:val="006A5A90"/>
    <w:rsid w:val="006A5D69"/>
    <w:rsid w:val="006A5E91"/>
    <w:rsid w:val="006A7113"/>
    <w:rsid w:val="006A76AA"/>
    <w:rsid w:val="006B0130"/>
    <w:rsid w:val="006B0DAC"/>
    <w:rsid w:val="006B10FB"/>
    <w:rsid w:val="006B13BF"/>
    <w:rsid w:val="006B33E3"/>
    <w:rsid w:val="006B36CB"/>
    <w:rsid w:val="006B411D"/>
    <w:rsid w:val="006B4206"/>
    <w:rsid w:val="006B42F1"/>
    <w:rsid w:val="006B47E1"/>
    <w:rsid w:val="006B4918"/>
    <w:rsid w:val="006B5099"/>
    <w:rsid w:val="006B5B51"/>
    <w:rsid w:val="006B6652"/>
    <w:rsid w:val="006B66CE"/>
    <w:rsid w:val="006B67B5"/>
    <w:rsid w:val="006B6B26"/>
    <w:rsid w:val="006B6D89"/>
    <w:rsid w:val="006B7407"/>
    <w:rsid w:val="006B782A"/>
    <w:rsid w:val="006B78B6"/>
    <w:rsid w:val="006B7DE3"/>
    <w:rsid w:val="006B7F11"/>
    <w:rsid w:val="006C021A"/>
    <w:rsid w:val="006C024F"/>
    <w:rsid w:val="006C02BE"/>
    <w:rsid w:val="006C02C3"/>
    <w:rsid w:val="006C0491"/>
    <w:rsid w:val="006C071F"/>
    <w:rsid w:val="006C09EA"/>
    <w:rsid w:val="006C0D20"/>
    <w:rsid w:val="006C118B"/>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9E1"/>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B23"/>
    <w:rsid w:val="006D309E"/>
    <w:rsid w:val="006D3C3C"/>
    <w:rsid w:val="006D3C52"/>
    <w:rsid w:val="006D4691"/>
    <w:rsid w:val="006D46D6"/>
    <w:rsid w:val="006D472B"/>
    <w:rsid w:val="006D4CA1"/>
    <w:rsid w:val="006D54DF"/>
    <w:rsid w:val="006D622D"/>
    <w:rsid w:val="006D6380"/>
    <w:rsid w:val="006D64BB"/>
    <w:rsid w:val="006D68F9"/>
    <w:rsid w:val="006D6EC8"/>
    <w:rsid w:val="006D7756"/>
    <w:rsid w:val="006D77D7"/>
    <w:rsid w:val="006D7CA4"/>
    <w:rsid w:val="006D7F1B"/>
    <w:rsid w:val="006E0148"/>
    <w:rsid w:val="006E04B4"/>
    <w:rsid w:val="006E11FB"/>
    <w:rsid w:val="006E1648"/>
    <w:rsid w:val="006E1826"/>
    <w:rsid w:val="006E19A3"/>
    <w:rsid w:val="006E1FDA"/>
    <w:rsid w:val="006E24AD"/>
    <w:rsid w:val="006E2582"/>
    <w:rsid w:val="006E2B8F"/>
    <w:rsid w:val="006E2CF5"/>
    <w:rsid w:val="006E2EE5"/>
    <w:rsid w:val="006E3288"/>
    <w:rsid w:val="006E3819"/>
    <w:rsid w:val="006E3DD3"/>
    <w:rsid w:val="006E3EBB"/>
    <w:rsid w:val="006E3EC9"/>
    <w:rsid w:val="006E4013"/>
    <w:rsid w:val="006E4C62"/>
    <w:rsid w:val="006E4DC2"/>
    <w:rsid w:val="006E4E6D"/>
    <w:rsid w:val="006E4EAC"/>
    <w:rsid w:val="006E4FCE"/>
    <w:rsid w:val="006E51C7"/>
    <w:rsid w:val="006E51DA"/>
    <w:rsid w:val="006E582A"/>
    <w:rsid w:val="006E584A"/>
    <w:rsid w:val="006E6185"/>
    <w:rsid w:val="006E6AD4"/>
    <w:rsid w:val="006E6B9C"/>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570"/>
    <w:rsid w:val="006F2A75"/>
    <w:rsid w:val="006F3272"/>
    <w:rsid w:val="006F3492"/>
    <w:rsid w:val="006F356D"/>
    <w:rsid w:val="006F35A4"/>
    <w:rsid w:val="006F35BF"/>
    <w:rsid w:val="006F3887"/>
    <w:rsid w:val="006F3CC0"/>
    <w:rsid w:val="006F43AF"/>
    <w:rsid w:val="006F45C1"/>
    <w:rsid w:val="006F53BB"/>
    <w:rsid w:val="006F61AD"/>
    <w:rsid w:val="006F64FD"/>
    <w:rsid w:val="006F6E90"/>
    <w:rsid w:val="006F6F44"/>
    <w:rsid w:val="006F6F89"/>
    <w:rsid w:val="006F7346"/>
    <w:rsid w:val="006F73D5"/>
    <w:rsid w:val="006F77D7"/>
    <w:rsid w:val="006F78ED"/>
    <w:rsid w:val="006F7D9D"/>
    <w:rsid w:val="00700709"/>
    <w:rsid w:val="007013B6"/>
    <w:rsid w:val="0070200B"/>
    <w:rsid w:val="00702268"/>
    <w:rsid w:val="00702303"/>
    <w:rsid w:val="00702829"/>
    <w:rsid w:val="00702D00"/>
    <w:rsid w:val="00702F91"/>
    <w:rsid w:val="007031DE"/>
    <w:rsid w:val="0070370D"/>
    <w:rsid w:val="00703BB7"/>
    <w:rsid w:val="007043FD"/>
    <w:rsid w:val="0070470C"/>
    <w:rsid w:val="00704735"/>
    <w:rsid w:val="00704AA4"/>
    <w:rsid w:val="00704D95"/>
    <w:rsid w:val="0070554C"/>
    <w:rsid w:val="00705D5C"/>
    <w:rsid w:val="00706367"/>
    <w:rsid w:val="00706CD3"/>
    <w:rsid w:val="00707217"/>
    <w:rsid w:val="007078CE"/>
    <w:rsid w:val="00707F90"/>
    <w:rsid w:val="00710766"/>
    <w:rsid w:val="00710953"/>
    <w:rsid w:val="007116F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FBD"/>
    <w:rsid w:val="007223D5"/>
    <w:rsid w:val="007227ED"/>
    <w:rsid w:val="00722E9C"/>
    <w:rsid w:val="007230D4"/>
    <w:rsid w:val="00723197"/>
    <w:rsid w:val="00723328"/>
    <w:rsid w:val="00723942"/>
    <w:rsid w:val="00723A8A"/>
    <w:rsid w:val="00723CDD"/>
    <w:rsid w:val="007246CC"/>
    <w:rsid w:val="0072472A"/>
    <w:rsid w:val="00724A63"/>
    <w:rsid w:val="00725547"/>
    <w:rsid w:val="007257D1"/>
    <w:rsid w:val="00725A06"/>
    <w:rsid w:val="00725FC6"/>
    <w:rsid w:val="007262EF"/>
    <w:rsid w:val="00726633"/>
    <w:rsid w:val="00726C9D"/>
    <w:rsid w:val="00727418"/>
    <w:rsid w:val="00727903"/>
    <w:rsid w:val="007304A4"/>
    <w:rsid w:val="00730A3B"/>
    <w:rsid w:val="00730EC9"/>
    <w:rsid w:val="007314D5"/>
    <w:rsid w:val="00731739"/>
    <w:rsid w:val="00731EEA"/>
    <w:rsid w:val="007321AC"/>
    <w:rsid w:val="00732282"/>
    <w:rsid w:val="007327B6"/>
    <w:rsid w:val="007328B5"/>
    <w:rsid w:val="00732AD6"/>
    <w:rsid w:val="00732AE4"/>
    <w:rsid w:val="00732E22"/>
    <w:rsid w:val="00732E9C"/>
    <w:rsid w:val="0073321A"/>
    <w:rsid w:val="00733C3E"/>
    <w:rsid w:val="00733DBE"/>
    <w:rsid w:val="007342B8"/>
    <w:rsid w:val="00734A4C"/>
    <w:rsid w:val="00734E75"/>
    <w:rsid w:val="0073560F"/>
    <w:rsid w:val="00735C16"/>
    <w:rsid w:val="00735D14"/>
    <w:rsid w:val="00736031"/>
    <w:rsid w:val="007362CE"/>
    <w:rsid w:val="007363FF"/>
    <w:rsid w:val="00736894"/>
    <w:rsid w:val="00736CE3"/>
    <w:rsid w:val="00736F85"/>
    <w:rsid w:val="00737DB6"/>
    <w:rsid w:val="007405AC"/>
    <w:rsid w:val="00740790"/>
    <w:rsid w:val="00740DD4"/>
    <w:rsid w:val="00740EBD"/>
    <w:rsid w:val="007411EE"/>
    <w:rsid w:val="00741636"/>
    <w:rsid w:val="00741D24"/>
    <w:rsid w:val="00741E51"/>
    <w:rsid w:val="0074239F"/>
    <w:rsid w:val="007423CF"/>
    <w:rsid w:val="007425EB"/>
    <w:rsid w:val="00742721"/>
    <w:rsid w:val="00742949"/>
    <w:rsid w:val="007438B9"/>
    <w:rsid w:val="00743D43"/>
    <w:rsid w:val="00743DC6"/>
    <w:rsid w:val="007442B9"/>
    <w:rsid w:val="007443CF"/>
    <w:rsid w:val="00744B3F"/>
    <w:rsid w:val="00745168"/>
    <w:rsid w:val="00745AAC"/>
    <w:rsid w:val="0074648E"/>
    <w:rsid w:val="007465EB"/>
    <w:rsid w:val="00746B2D"/>
    <w:rsid w:val="00746BF2"/>
    <w:rsid w:val="00746C9B"/>
    <w:rsid w:val="00746D99"/>
    <w:rsid w:val="00746FC7"/>
    <w:rsid w:val="00747187"/>
    <w:rsid w:val="00747191"/>
    <w:rsid w:val="0074733F"/>
    <w:rsid w:val="00747516"/>
    <w:rsid w:val="00747FB6"/>
    <w:rsid w:val="0075077F"/>
    <w:rsid w:val="007507ED"/>
    <w:rsid w:val="00750C0F"/>
    <w:rsid w:val="00750C4E"/>
    <w:rsid w:val="007516BF"/>
    <w:rsid w:val="007519A9"/>
    <w:rsid w:val="00751EF1"/>
    <w:rsid w:val="007524AE"/>
    <w:rsid w:val="0075287B"/>
    <w:rsid w:val="00752C60"/>
    <w:rsid w:val="00752CE0"/>
    <w:rsid w:val="00753427"/>
    <w:rsid w:val="0075381A"/>
    <w:rsid w:val="007539E4"/>
    <w:rsid w:val="00754552"/>
    <w:rsid w:val="0075496A"/>
    <w:rsid w:val="00755213"/>
    <w:rsid w:val="007552FA"/>
    <w:rsid w:val="007558D5"/>
    <w:rsid w:val="00755987"/>
    <w:rsid w:val="00755B8A"/>
    <w:rsid w:val="00755E08"/>
    <w:rsid w:val="0075620F"/>
    <w:rsid w:val="007566CA"/>
    <w:rsid w:val="00756D70"/>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25"/>
    <w:rsid w:val="0076284E"/>
    <w:rsid w:val="007630AB"/>
    <w:rsid w:val="007638F2"/>
    <w:rsid w:val="00763AB5"/>
    <w:rsid w:val="00763EAC"/>
    <w:rsid w:val="00764262"/>
    <w:rsid w:val="007648EE"/>
    <w:rsid w:val="007649EC"/>
    <w:rsid w:val="00764D39"/>
    <w:rsid w:val="0076512F"/>
    <w:rsid w:val="007654B7"/>
    <w:rsid w:val="0076587E"/>
    <w:rsid w:val="00765D55"/>
    <w:rsid w:val="00766936"/>
    <w:rsid w:val="007669C0"/>
    <w:rsid w:val="00766AFF"/>
    <w:rsid w:val="00766BE2"/>
    <w:rsid w:val="00766C3D"/>
    <w:rsid w:val="0076724D"/>
    <w:rsid w:val="0076768F"/>
    <w:rsid w:val="0077003D"/>
    <w:rsid w:val="00770B91"/>
    <w:rsid w:val="0077147B"/>
    <w:rsid w:val="00771A9F"/>
    <w:rsid w:val="007721C8"/>
    <w:rsid w:val="00772678"/>
    <w:rsid w:val="007726AB"/>
    <w:rsid w:val="00772DAD"/>
    <w:rsid w:val="00772F50"/>
    <w:rsid w:val="00772FE8"/>
    <w:rsid w:val="00773154"/>
    <w:rsid w:val="00773465"/>
    <w:rsid w:val="00773583"/>
    <w:rsid w:val="007737C4"/>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1C8B"/>
    <w:rsid w:val="00781CA0"/>
    <w:rsid w:val="007820E3"/>
    <w:rsid w:val="007826BA"/>
    <w:rsid w:val="00782762"/>
    <w:rsid w:val="00782F7B"/>
    <w:rsid w:val="007830D3"/>
    <w:rsid w:val="00783218"/>
    <w:rsid w:val="007833CA"/>
    <w:rsid w:val="0078343F"/>
    <w:rsid w:val="0078399E"/>
    <w:rsid w:val="00784051"/>
    <w:rsid w:val="00784513"/>
    <w:rsid w:val="00784B08"/>
    <w:rsid w:val="007852E4"/>
    <w:rsid w:val="00785476"/>
    <w:rsid w:val="007859F9"/>
    <w:rsid w:val="007860E6"/>
    <w:rsid w:val="007863F6"/>
    <w:rsid w:val="00786528"/>
    <w:rsid w:val="007868EB"/>
    <w:rsid w:val="00786980"/>
    <w:rsid w:val="0078704D"/>
    <w:rsid w:val="0078737E"/>
    <w:rsid w:val="0078772A"/>
    <w:rsid w:val="00787DFF"/>
    <w:rsid w:val="00790594"/>
    <w:rsid w:val="00790C29"/>
    <w:rsid w:val="0079158D"/>
    <w:rsid w:val="00791CC3"/>
    <w:rsid w:val="00791DF4"/>
    <w:rsid w:val="007937E1"/>
    <w:rsid w:val="007938A1"/>
    <w:rsid w:val="007938E1"/>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01E"/>
    <w:rsid w:val="007A047E"/>
    <w:rsid w:val="007A0B35"/>
    <w:rsid w:val="007A0FB0"/>
    <w:rsid w:val="007A1028"/>
    <w:rsid w:val="007A11EC"/>
    <w:rsid w:val="007A13E5"/>
    <w:rsid w:val="007A160B"/>
    <w:rsid w:val="007A19BC"/>
    <w:rsid w:val="007A2478"/>
    <w:rsid w:val="007A2888"/>
    <w:rsid w:val="007A296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0E2"/>
    <w:rsid w:val="007B376B"/>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18F"/>
    <w:rsid w:val="007C0413"/>
    <w:rsid w:val="007C0570"/>
    <w:rsid w:val="007C05E8"/>
    <w:rsid w:val="007C0774"/>
    <w:rsid w:val="007C09FD"/>
    <w:rsid w:val="007C0C89"/>
    <w:rsid w:val="007C0EA3"/>
    <w:rsid w:val="007C1292"/>
    <w:rsid w:val="007C1B9F"/>
    <w:rsid w:val="007C1BC5"/>
    <w:rsid w:val="007C1F03"/>
    <w:rsid w:val="007C2031"/>
    <w:rsid w:val="007C2052"/>
    <w:rsid w:val="007C2224"/>
    <w:rsid w:val="007C23EF"/>
    <w:rsid w:val="007C26E6"/>
    <w:rsid w:val="007C2DE7"/>
    <w:rsid w:val="007C2EA5"/>
    <w:rsid w:val="007C3081"/>
    <w:rsid w:val="007C3487"/>
    <w:rsid w:val="007C3DD1"/>
    <w:rsid w:val="007C4536"/>
    <w:rsid w:val="007C4760"/>
    <w:rsid w:val="007C4761"/>
    <w:rsid w:val="007C4D4F"/>
    <w:rsid w:val="007C4D81"/>
    <w:rsid w:val="007C5817"/>
    <w:rsid w:val="007C6558"/>
    <w:rsid w:val="007C6EC2"/>
    <w:rsid w:val="007C6FC8"/>
    <w:rsid w:val="007C760D"/>
    <w:rsid w:val="007C7D1F"/>
    <w:rsid w:val="007D00CA"/>
    <w:rsid w:val="007D01F1"/>
    <w:rsid w:val="007D02C3"/>
    <w:rsid w:val="007D0936"/>
    <w:rsid w:val="007D0976"/>
    <w:rsid w:val="007D0C09"/>
    <w:rsid w:val="007D1152"/>
    <w:rsid w:val="007D151F"/>
    <w:rsid w:val="007D1C63"/>
    <w:rsid w:val="007D2125"/>
    <w:rsid w:val="007D21C9"/>
    <w:rsid w:val="007D277B"/>
    <w:rsid w:val="007D29C2"/>
    <w:rsid w:val="007D2B8E"/>
    <w:rsid w:val="007D2C8F"/>
    <w:rsid w:val="007D32A9"/>
    <w:rsid w:val="007D364D"/>
    <w:rsid w:val="007D395D"/>
    <w:rsid w:val="007D3A7F"/>
    <w:rsid w:val="007D469B"/>
    <w:rsid w:val="007D4829"/>
    <w:rsid w:val="007D4CDF"/>
    <w:rsid w:val="007D4D79"/>
    <w:rsid w:val="007D53A1"/>
    <w:rsid w:val="007D55AB"/>
    <w:rsid w:val="007D5792"/>
    <w:rsid w:val="007D590C"/>
    <w:rsid w:val="007D5C9F"/>
    <w:rsid w:val="007D6047"/>
    <w:rsid w:val="007D63C1"/>
    <w:rsid w:val="007D6525"/>
    <w:rsid w:val="007D66E3"/>
    <w:rsid w:val="007D69F2"/>
    <w:rsid w:val="007D6A22"/>
    <w:rsid w:val="007D6D0C"/>
    <w:rsid w:val="007D712D"/>
    <w:rsid w:val="007D7779"/>
    <w:rsid w:val="007D781D"/>
    <w:rsid w:val="007D7C3A"/>
    <w:rsid w:val="007E04DC"/>
    <w:rsid w:val="007E0738"/>
    <w:rsid w:val="007E1129"/>
    <w:rsid w:val="007E11D1"/>
    <w:rsid w:val="007E13F9"/>
    <w:rsid w:val="007E16B8"/>
    <w:rsid w:val="007E1B9A"/>
    <w:rsid w:val="007E1BE9"/>
    <w:rsid w:val="007E1C02"/>
    <w:rsid w:val="007E1C28"/>
    <w:rsid w:val="007E1DE9"/>
    <w:rsid w:val="007E2371"/>
    <w:rsid w:val="007E244B"/>
    <w:rsid w:val="007E2F49"/>
    <w:rsid w:val="007E354E"/>
    <w:rsid w:val="007E3825"/>
    <w:rsid w:val="007E3E35"/>
    <w:rsid w:val="007E3FDB"/>
    <w:rsid w:val="007E45B0"/>
    <w:rsid w:val="007E4A3F"/>
    <w:rsid w:val="007E4AC9"/>
    <w:rsid w:val="007E4BA0"/>
    <w:rsid w:val="007E4CD1"/>
    <w:rsid w:val="007E570B"/>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F1F"/>
    <w:rsid w:val="007F42F4"/>
    <w:rsid w:val="007F4963"/>
    <w:rsid w:val="007F4B81"/>
    <w:rsid w:val="007F4E02"/>
    <w:rsid w:val="007F5111"/>
    <w:rsid w:val="007F5334"/>
    <w:rsid w:val="007F53DE"/>
    <w:rsid w:val="007F5819"/>
    <w:rsid w:val="007F5BC2"/>
    <w:rsid w:val="007F69BD"/>
    <w:rsid w:val="007F6C6B"/>
    <w:rsid w:val="007F6EC0"/>
    <w:rsid w:val="007F74A5"/>
    <w:rsid w:val="007F74E1"/>
    <w:rsid w:val="007F75B2"/>
    <w:rsid w:val="007F769A"/>
    <w:rsid w:val="007F7829"/>
    <w:rsid w:val="007F7A24"/>
    <w:rsid w:val="007F7B94"/>
    <w:rsid w:val="0080047C"/>
    <w:rsid w:val="008005BB"/>
    <w:rsid w:val="00800709"/>
    <w:rsid w:val="00800820"/>
    <w:rsid w:val="00800EBD"/>
    <w:rsid w:val="00801B2E"/>
    <w:rsid w:val="00802912"/>
    <w:rsid w:val="00802A30"/>
    <w:rsid w:val="00803171"/>
    <w:rsid w:val="008033D4"/>
    <w:rsid w:val="00803A2C"/>
    <w:rsid w:val="00804144"/>
    <w:rsid w:val="008046C3"/>
    <w:rsid w:val="00804EA7"/>
    <w:rsid w:val="008053AB"/>
    <w:rsid w:val="008054FD"/>
    <w:rsid w:val="00805693"/>
    <w:rsid w:val="008056F8"/>
    <w:rsid w:val="00805B40"/>
    <w:rsid w:val="00805FCD"/>
    <w:rsid w:val="0080609D"/>
    <w:rsid w:val="00806297"/>
    <w:rsid w:val="00806B33"/>
    <w:rsid w:val="0080719B"/>
    <w:rsid w:val="0080724B"/>
    <w:rsid w:val="008079A2"/>
    <w:rsid w:val="008079EE"/>
    <w:rsid w:val="00807D1C"/>
    <w:rsid w:val="00810B47"/>
    <w:rsid w:val="00810C6A"/>
    <w:rsid w:val="00811114"/>
    <w:rsid w:val="0081125F"/>
    <w:rsid w:val="0081127A"/>
    <w:rsid w:val="00811574"/>
    <w:rsid w:val="00811AA8"/>
    <w:rsid w:val="00811F7F"/>
    <w:rsid w:val="008123FA"/>
    <w:rsid w:val="0081279C"/>
    <w:rsid w:val="00813753"/>
    <w:rsid w:val="0081395F"/>
    <w:rsid w:val="00813A3A"/>
    <w:rsid w:val="00813C57"/>
    <w:rsid w:val="00814683"/>
    <w:rsid w:val="00815098"/>
    <w:rsid w:val="008150B7"/>
    <w:rsid w:val="00815204"/>
    <w:rsid w:val="0081556C"/>
    <w:rsid w:val="00815872"/>
    <w:rsid w:val="00815D77"/>
    <w:rsid w:val="00816959"/>
    <w:rsid w:val="008169E2"/>
    <w:rsid w:val="00816F2F"/>
    <w:rsid w:val="00816FFC"/>
    <w:rsid w:val="0081714D"/>
    <w:rsid w:val="00817AF9"/>
    <w:rsid w:val="00817E08"/>
    <w:rsid w:val="008206B7"/>
    <w:rsid w:val="00820D09"/>
    <w:rsid w:val="0082145A"/>
    <w:rsid w:val="0082148B"/>
    <w:rsid w:val="00821654"/>
    <w:rsid w:val="00821D6B"/>
    <w:rsid w:val="00822353"/>
    <w:rsid w:val="0082275D"/>
    <w:rsid w:val="008232A5"/>
    <w:rsid w:val="008241A2"/>
    <w:rsid w:val="00824316"/>
    <w:rsid w:val="008244EB"/>
    <w:rsid w:val="00824704"/>
    <w:rsid w:val="008248A1"/>
    <w:rsid w:val="00824ABB"/>
    <w:rsid w:val="00824AE2"/>
    <w:rsid w:val="00824C26"/>
    <w:rsid w:val="00824E50"/>
    <w:rsid w:val="0082545E"/>
    <w:rsid w:val="008260C3"/>
    <w:rsid w:val="00827658"/>
    <w:rsid w:val="00827FC2"/>
    <w:rsid w:val="008307C6"/>
    <w:rsid w:val="008309EA"/>
    <w:rsid w:val="00830D9B"/>
    <w:rsid w:val="00830ECB"/>
    <w:rsid w:val="00831240"/>
    <w:rsid w:val="00832073"/>
    <w:rsid w:val="00832E86"/>
    <w:rsid w:val="0083305E"/>
    <w:rsid w:val="00833824"/>
    <w:rsid w:val="0083382C"/>
    <w:rsid w:val="00834539"/>
    <w:rsid w:val="00834E22"/>
    <w:rsid w:val="00835066"/>
    <w:rsid w:val="008352F9"/>
    <w:rsid w:val="00835BDB"/>
    <w:rsid w:val="00836074"/>
    <w:rsid w:val="008360BE"/>
    <w:rsid w:val="008368BE"/>
    <w:rsid w:val="00836C59"/>
    <w:rsid w:val="00837C58"/>
    <w:rsid w:val="00837D42"/>
    <w:rsid w:val="00837F6E"/>
    <w:rsid w:val="00840418"/>
    <w:rsid w:val="008404EC"/>
    <w:rsid w:val="00840679"/>
    <w:rsid w:val="00840B9D"/>
    <w:rsid w:val="00841525"/>
    <w:rsid w:val="00841970"/>
    <w:rsid w:val="00841C1F"/>
    <w:rsid w:val="0084225E"/>
    <w:rsid w:val="008425AC"/>
    <w:rsid w:val="008425FC"/>
    <w:rsid w:val="00842FBF"/>
    <w:rsid w:val="008430D9"/>
    <w:rsid w:val="0084338C"/>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4DE"/>
    <w:rsid w:val="0085098A"/>
    <w:rsid w:val="00850E67"/>
    <w:rsid w:val="008520E9"/>
    <w:rsid w:val="00852484"/>
    <w:rsid w:val="00852D27"/>
    <w:rsid w:val="00852FD2"/>
    <w:rsid w:val="008533B9"/>
    <w:rsid w:val="00853535"/>
    <w:rsid w:val="00853AEF"/>
    <w:rsid w:val="00853B14"/>
    <w:rsid w:val="00853C02"/>
    <w:rsid w:val="00853C51"/>
    <w:rsid w:val="00854229"/>
    <w:rsid w:val="008543DB"/>
    <w:rsid w:val="00854848"/>
    <w:rsid w:val="00854CD8"/>
    <w:rsid w:val="008552B2"/>
    <w:rsid w:val="008552CB"/>
    <w:rsid w:val="00855828"/>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A9A"/>
    <w:rsid w:val="00863C0B"/>
    <w:rsid w:val="00863C12"/>
    <w:rsid w:val="00863DD1"/>
    <w:rsid w:val="00864605"/>
    <w:rsid w:val="0086466A"/>
    <w:rsid w:val="008649EB"/>
    <w:rsid w:val="00864FD5"/>
    <w:rsid w:val="00865733"/>
    <w:rsid w:val="00865DCC"/>
    <w:rsid w:val="0086637C"/>
    <w:rsid w:val="0086645F"/>
    <w:rsid w:val="00866785"/>
    <w:rsid w:val="008669E4"/>
    <w:rsid w:val="00866F0C"/>
    <w:rsid w:val="008673D0"/>
    <w:rsid w:val="008675E1"/>
    <w:rsid w:val="00867A14"/>
    <w:rsid w:val="008700B1"/>
    <w:rsid w:val="0087085F"/>
    <w:rsid w:val="00871BE9"/>
    <w:rsid w:val="0087226F"/>
    <w:rsid w:val="0087255F"/>
    <w:rsid w:val="00873138"/>
    <w:rsid w:val="0087390E"/>
    <w:rsid w:val="00874B38"/>
    <w:rsid w:val="00874E68"/>
    <w:rsid w:val="008753D1"/>
    <w:rsid w:val="00875598"/>
    <w:rsid w:val="008755FC"/>
    <w:rsid w:val="008757DD"/>
    <w:rsid w:val="00875807"/>
    <w:rsid w:val="0087608F"/>
    <w:rsid w:val="008760A3"/>
    <w:rsid w:val="00876177"/>
    <w:rsid w:val="008763F9"/>
    <w:rsid w:val="00876682"/>
    <w:rsid w:val="00876CB0"/>
    <w:rsid w:val="00877148"/>
    <w:rsid w:val="00877442"/>
    <w:rsid w:val="00877538"/>
    <w:rsid w:val="008801FB"/>
    <w:rsid w:val="00880990"/>
    <w:rsid w:val="00880CD8"/>
    <w:rsid w:val="00881028"/>
    <w:rsid w:val="00881286"/>
    <w:rsid w:val="00881D50"/>
    <w:rsid w:val="00881D78"/>
    <w:rsid w:val="00882339"/>
    <w:rsid w:val="00883E83"/>
    <w:rsid w:val="0088423B"/>
    <w:rsid w:val="008843E5"/>
    <w:rsid w:val="0088488F"/>
    <w:rsid w:val="00884A0D"/>
    <w:rsid w:val="008865C9"/>
    <w:rsid w:val="00886906"/>
    <w:rsid w:val="008869A9"/>
    <w:rsid w:val="00886A26"/>
    <w:rsid w:val="00886FCE"/>
    <w:rsid w:val="00887361"/>
    <w:rsid w:val="008877D7"/>
    <w:rsid w:val="0089072B"/>
    <w:rsid w:val="00890951"/>
    <w:rsid w:val="00890AFB"/>
    <w:rsid w:val="00891025"/>
    <w:rsid w:val="00891629"/>
    <w:rsid w:val="008919CA"/>
    <w:rsid w:val="008927A8"/>
    <w:rsid w:val="008927AA"/>
    <w:rsid w:val="00892ADE"/>
    <w:rsid w:val="00892AF7"/>
    <w:rsid w:val="008936A6"/>
    <w:rsid w:val="00893926"/>
    <w:rsid w:val="00893A2C"/>
    <w:rsid w:val="00893C37"/>
    <w:rsid w:val="00893C41"/>
    <w:rsid w:val="008943B7"/>
    <w:rsid w:val="00894839"/>
    <w:rsid w:val="00894FE3"/>
    <w:rsid w:val="0089582D"/>
    <w:rsid w:val="00895DCE"/>
    <w:rsid w:val="00896865"/>
    <w:rsid w:val="008A0610"/>
    <w:rsid w:val="008A0946"/>
    <w:rsid w:val="008A0B0B"/>
    <w:rsid w:val="008A0BAF"/>
    <w:rsid w:val="008A0E76"/>
    <w:rsid w:val="008A14D5"/>
    <w:rsid w:val="008A1B35"/>
    <w:rsid w:val="008A2128"/>
    <w:rsid w:val="008A2541"/>
    <w:rsid w:val="008A26AD"/>
    <w:rsid w:val="008A28C2"/>
    <w:rsid w:val="008A2FF3"/>
    <w:rsid w:val="008A37C9"/>
    <w:rsid w:val="008A3837"/>
    <w:rsid w:val="008A43D6"/>
    <w:rsid w:val="008A4D6A"/>
    <w:rsid w:val="008A4F03"/>
    <w:rsid w:val="008A52D2"/>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637"/>
    <w:rsid w:val="008B66CA"/>
    <w:rsid w:val="008B6A58"/>
    <w:rsid w:val="008B6C0E"/>
    <w:rsid w:val="008B6E82"/>
    <w:rsid w:val="008B72A3"/>
    <w:rsid w:val="008B793E"/>
    <w:rsid w:val="008B7B37"/>
    <w:rsid w:val="008C00E4"/>
    <w:rsid w:val="008C027C"/>
    <w:rsid w:val="008C043B"/>
    <w:rsid w:val="008C14C6"/>
    <w:rsid w:val="008C1A63"/>
    <w:rsid w:val="008C1A9B"/>
    <w:rsid w:val="008C1FCC"/>
    <w:rsid w:val="008C28FA"/>
    <w:rsid w:val="008C2A67"/>
    <w:rsid w:val="008C2ACA"/>
    <w:rsid w:val="008C2DFB"/>
    <w:rsid w:val="008C335C"/>
    <w:rsid w:val="008C342B"/>
    <w:rsid w:val="008C37BE"/>
    <w:rsid w:val="008C3B75"/>
    <w:rsid w:val="008C568A"/>
    <w:rsid w:val="008C578E"/>
    <w:rsid w:val="008C5B0A"/>
    <w:rsid w:val="008C5F2A"/>
    <w:rsid w:val="008C67F2"/>
    <w:rsid w:val="008C6D9D"/>
    <w:rsid w:val="008C72C5"/>
    <w:rsid w:val="008C7756"/>
    <w:rsid w:val="008C792E"/>
    <w:rsid w:val="008C79DC"/>
    <w:rsid w:val="008C7B80"/>
    <w:rsid w:val="008C7B8F"/>
    <w:rsid w:val="008D06BA"/>
    <w:rsid w:val="008D0D55"/>
    <w:rsid w:val="008D0E61"/>
    <w:rsid w:val="008D1002"/>
    <w:rsid w:val="008D1239"/>
    <w:rsid w:val="008D134D"/>
    <w:rsid w:val="008D1832"/>
    <w:rsid w:val="008D1DC9"/>
    <w:rsid w:val="008D1FE3"/>
    <w:rsid w:val="008D2CD1"/>
    <w:rsid w:val="008D3013"/>
    <w:rsid w:val="008D3133"/>
    <w:rsid w:val="008D31A5"/>
    <w:rsid w:val="008D3431"/>
    <w:rsid w:val="008D3DA4"/>
    <w:rsid w:val="008D401E"/>
    <w:rsid w:val="008D41F0"/>
    <w:rsid w:val="008D49B2"/>
    <w:rsid w:val="008D4A03"/>
    <w:rsid w:val="008D4B10"/>
    <w:rsid w:val="008D4B85"/>
    <w:rsid w:val="008D4DD2"/>
    <w:rsid w:val="008D511E"/>
    <w:rsid w:val="008D5287"/>
    <w:rsid w:val="008D558A"/>
    <w:rsid w:val="008D5E00"/>
    <w:rsid w:val="008D6D07"/>
    <w:rsid w:val="008D6F8E"/>
    <w:rsid w:val="008D728D"/>
    <w:rsid w:val="008D7FE8"/>
    <w:rsid w:val="008E0712"/>
    <w:rsid w:val="008E0C30"/>
    <w:rsid w:val="008E1064"/>
    <w:rsid w:val="008E128C"/>
    <w:rsid w:val="008E1E61"/>
    <w:rsid w:val="008E2284"/>
    <w:rsid w:val="008E2362"/>
    <w:rsid w:val="008E2464"/>
    <w:rsid w:val="008E2520"/>
    <w:rsid w:val="008E281F"/>
    <w:rsid w:val="008E293E"/>
    <w:rsid w:val="008E2A56"/>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6FC"/>
    <w:rsid w:val="008F029A"/>
    <w:rsid w:val="008F02EE"/>
    <w:rsid w:val="008F0869"/>
    <w:rsid w:val="008F11CE"/>
    <w:rsid w:val="008F11D0"/>
    <w:rsid w:val="008F1A3A"/>
    <w:rsid w:val="008F1A40"/>
    <w:rsid w:val="008F1C2A"/>
    <w:rsid w:val="008F1D0C"/>
    <w:rsid w:val="008F1DF3"/>
    <w:rsid w:val="008F1F1E"/>
    <w:rsid w:val="008F2097"/>
    <w:rsid w:val="008F2225"/>
    <w:rsid w:val="008F2316"/>
    <w:rsid w:val="008F26CC"/>
    <w:rsid w:val="008F29F9"/>
    <w:rsid w:val="008F2C54"/>
    <w:rsid w:val="008F2D0D"/>
    <w:rsid w:val="008F3282"/>
    <w:rsid w:val="008F365E"/>
    <w:rsid w:val="008F3738"/>
    <w:rsid w:val="008F3846"/>
    <w:rsid w:val="008F3F6D"/>
    <w:rsid w:val="008F43B5"/>
    <w:rsid w:val="008F43CD"/>
    <w:rsid w:val="008F4E4E"/>
    <w:rsid w:val="008F4EE2"/>
    <w:rsid w:val="008F5246"/>
    <w:rsid w:val="008F52A1"/>
    <w:rsid w:val="008F54C5"/>
    <w:rsid w:val="008F5624"/>
    <w:rsid w:val="008F5CA5"/>
    <w:rsid w:val="008F6718"/>
    <w:rsid w:val="008F6736"/>
    <w:rsid w:val="008F67B1"/>
    <w:rsid w:val="008F6A38"/>
    <w:rsid w:val="008F6BD1"/>
    <w:rsid w:val="008F6C81"/>
    <w:rsid w:val="008F6E67"/>
    <w:rsid w:val="008F6F21"/>
    <w:rsid w:val="008F7643"/>
    <w:rsid w:val="008F7931"/>
    <w:rsid w:val="009004BB"/>
    <w:rsid w:val="00900794"/>
    <w:rsid w:val="00900A1A"/>
    <w:rsid w:val="00900A5A"/>
    <w:rsid w:val="009011BD"/>
    <w:rsid w:val="00901241"/>
    <w:rsid w:val="009014EE"/>
    <w:rsid w:val="00902119"/>
    <w:rsid w:val="00902955"/>
    <w:rsid w:val="00902A2C"/>
    <w:rsid w:val="00903998"/>
    <w:rsid w:val="00903EB4"/>
    <w:rsid w:val="00904B19"/>
    <w:rsid w:val="00904F56"/>
    <w:rsid w:val="00905410"/>
    <w:rsid w:val="00905688"/>
    <w:rsid w:val="00905F54"/>
    <w:rsid w:val="0090741D"/>
    <w:rsid w:val="0090755E"/>
    <w:rsid w:val="009075B5"/>
    <w:rsid w:val="009076D8"/>
    <w:rsid w:val="0090770F"/>
    <w:rsid w:val="009077C2"/>
    <w:rsid w:val="00907F9B"/>
    <w:rsid w:val="009100D0"/>
    <w:rsid w:val="0091060F"/>
    <w:rsid w:val="00910954"/>
    <w:rsid w:val="00910CA1"/>
    <w:rsid w:val="00910F3C"/>
    <w:rsid w:val="0091139D"/>
    <w:rsid w:val="009115C0"/>
    <w:rsid w:val="00911742"/>
    <w:rsid w:val="00911EBE"/>
    <w:rsid w:val="009121D8"/>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0C9"/>
    <w:rsid w:val="009209E7"/>
    <w:rsid w:val="00920C9F"/>
    <w:rsid w:val="00920ED1"/>
    <w:rsid w:val="0092120A"/>
    <w:rsid w:val="009212DB"/>
    <w:rsid w:val="00921D5C"/>
    <w:rsid w:val="00921FF2"/>
    <w:rsid w:val="009226AA"/>
    <w:rsid w:val="00922EE1"/>
    <w:rsid w:val="009234FB"/>
    <w:rsid w:val="00923EB1"/>
    <w:rsid w:val="00924A87"/>
    <w:rsid w:val="00925357"/>
    <w:rsid w:val="0092596A"/>
    <w:rsid w:val="00925A25"/>
    <w:rsid w:val="00926FC2"/>
    <w:rsid w:val="00926FD1"/>
    <w:rsid w:val="009270E7"/>
    <w:rsid w:val="0092797C"/>
    <w:rsid w:val="00927EDC"/>
    <w:rsid w:val="0093007B"/>
    <w:rsid w:val="009300F7"/>
    <w:rsid w:val="00930271"/>
    <w:rsid w:val="009306F5"/>
    <w:rsid w:val="00930765"/>
    <w:rsid w:val="00930817"/>
    <w:rsid w:val="00930C13"/>
    <w:rsid w:val="00930E9A"/>
    <w:rsid w:val="009317F9"/>
    <w:rsid w:val="00931BC9"/>
    <w:rsid w:val="00932298"/>
    <w:rsid w:val="0093262F"/>
    <w:rsid w:val="00932916"/>
    <w:rsid w:val="00932A45"/>
    <w:rsid w:val="00932F63"/>
    <w:rsid w:val="009332A5"/>
    <w:rsid w:val="009333D0"/>
    <w:rsid w:val="00933838"/>
    <w:rsid w:val="00933AFA"/>
    <w:rsid w:val="009343C8"/>
    <w:rsid w:val="00934D1B"/>
    <w:rsid w:val="00935022"/>
    <w:rsid w:val="0093536C"/>
    <w:rsid w:val="00935824"/>
    <w:rsid w:val="00935AC7"/>
    <w:rsid w:val="00935ADA"/>
    <w:rsid w:val="00935D76"/>
    <w:rsid w:val="00935FE2"/>
    <w:rsid w:val="00936069"/>
    <w:rsid w:val="009361F9"/>
    <w:rsid w:val="0093652B"/>
    <w:rsid w:val="009365E2"/>
    <w:rsid w:val="0093705F"/>
    <w:rsid w:val="009375AD"/>
    <w:rsid w:val="00937F21"/>
    <w:rsid w:val="00940647"/>
    <w:rsid w:val="00940DA0"/>
    <w:rsid w:val="00941247"/>
    <w:rsid w:val="009412BF"/>
    <w:rsid w:val="0094149A"/>
    <w:rsid w:val="009417ED"/>
    <w:rsid w:val="00941BDB"/>
    <w:rsid w:val="009421CD"/>
    <w:rsid w:val="00942695"/>
    <w:rsid w:val="00942C23"/>
    <w:rsid w:val="00942CB0"/>
    <w:rsid w:val="00943250"/>
    <w:rsid w:val="0094353D"/>
    <w:rsid w:val="009436D0"/>
    <w:rsid w:val="00943931"/>
    <w:rsid w:val="00943A88"/>
    <w:rsid w:val="009441C6"/>
    <w:rsid w:val="0094441E"/>
    <w:rsid w:val="00944D1A"/>
    <w:rsid w:val="00945431"/>
    <w:rsid w:val="00945510"/>
    <w:rsid w:val="00945CC6"/>
    <w:rsid w:val="00945D47"/>
    <w:rsid w:val="00945D70"/>
    <w:rsid w:val="00945FC4"/>
    <w:rsid w:val="00946381"/>
    <w:rsid w:val="0094676D"/>
    <w:rsid w:val="009468F5"/>
    <w:rsid w:val="00946ACC"/>
    <w:rsid w:val="00947378"/>
    <w:rsid w:val="00947A21"/>
    <w:rsid w:val="00947D2A"/>
    <w:rsid w:val="009501AB"/>
    <w:rsid w:val="00950345"/>
    <w:rsid w:val="00950599"/>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57B4F"/>
    <w:rsid w:val="00960171"/>
    <w:rsid w:val="0096017F"/>
    <w:rsid w:val="0096098C"/>
    <w:rsid w:val="00960BB5"/>
    <w:rsid w:val="00960D63"/>
    <w:rsid w:val="0096120E"/>
    <w:rsid w:val="009617CA"/>
    <w:rsid w:val="00961AF9"/>
    <w:rsid w:val="00961B4A"/>
    <w:rsid w:val="00961C8D"/>
    <w:rsid w:val="00962E02"/>
    <w:rsid w:val="00962EEA"/>
    <w:rsid w:val="00962F5C"/>
    <w:rsid w:val="009632F8"/>
    <w:rsid w:val="0096431C"/>
    <w:rsid w:val="00964672"/>
    <w:rsid w:val="00965E8B"/>
    <w:rsid w:val="00966662"/>
    <w:rsid w:val="00966B1E"/>
    <w:rsid w:val="009671E5"/>
    <w:rsid w:val="009677AA"/>
    <w:rsid w:val="009677C2"/>
    <w:rsid w:val="009678AE"/>
    <w:rsid w:val="00967955"/>
    <w:rsid w:val="00967C0F"/>
    <w:rsid w:val="0097008A"/>
    <w:rsid w:val="0097009C"/>
    <w:rsid w:val="0097017B"/>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3824"/>
    <w:rsid w:val="00973DC2"/>
    <w:rsid w:val="00973F3A"/>
    <w:rsid w:val="00974688"/>
    <w:rsid w:val="009748D3"/>
    <w:rsid w:val="00974C0C"/>
    <w:rsid w:val="00975111"/>
    <w:rsid w:val="009751D3"/>
    <w:rsid w:val="00975779"/>
    <w:rsid w:val="0097593E"/>
    <w:rsid w:val="00975A51"/>
    <w:rsid w:val="00976177"/>
    <w:rsid w:val="009764AB"/>
    <w:rsid w:val="00976938"/>
    <w:rsid w:val="00976D6B"/>
    <w:rsid w:val="00976D77"/>
    <w:rsid w:val="00976E0B"/>
    <w:rsid w:val="00977399"/>
    <w:rsid w:val="00977944"/>
    <w:rsid w:val="00977AC3"/>
    <w:rsid w:val="00977BE5"/>
    <w:rsid w:val="00977CA3"/>
    <w:rsid w:val="009802E5"/>
    <w:rsid w:val="00980BEE"/>
    <w:rsid w:val="009815F6"/>
    <w:rsid w:val="009817D6"/>
    <w:rsid w:val="00982099"/>
    <w:rsid w:val="009820F9"/>
    <w:rsid w:val="009822DF"/>
    <w:rsid w:val="009826FC"/>
    <w:rsid w:val="009829A1"/>
    <w:rsid w:val="0098309F"/>
    <w:rsid w:val="00983150"/>
    <w:rsid w:val="00983743"/>
    <w:rsid w:val="009838C1"/>
    <w:rsid w:val="00983C88"/>
    <w:rsid w:val="00983D34"/>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0F9F"/>
    <w:rsid w:val="00991834"/>
    <w:rsid w:val="00991C56"/>
    <w:rsid w:val="00991E2E"/>
    <w:rsid w:val="009920A8"/>
    <w:rsid w:val="00992416"/>
    <w:rsid w:val="00992970"/>
    <w:rsid w:val="00992ED1"/>
    <w:rsid w:val="00992ED8"/>
    <w:rsid w:val="00993807"/>
    <w:rsid w:val="00993A76"/>
    <w:rsid w:val="00993D9D"/>
    <w:rsid w:val="00993F37"/>
    <w:rsid w:val="009943AA"/>
    <w:rsid w:val="00995431"/>
    <w:rsid w:val="0099570F"/>
    <w:rsid w:val="00995BA2"/>
    <w:rsid w:val="009964E4"/>
    <w:rsid w:val="009965BD"/>
    <w:rsid w:val="00996637"/>
    <w:rsid w:val="00996C18"/>
    <w:rsid w:val="00997B2D"/>
    <w:rsid w:val="009A0113"/>
    <w:rsid w:val="009A0440"/>
    <w:rsid w:val="009A08EE"/>
    <w:rsid w:val="009A0905"/>
    <w:rsid w:val="009A0D01"/>
    <w:rsid w:val="009A1780"/>
    <w:rsid w:val="009A1B02"/>
    <w:rsid w:val="009A25A4"/>
    <w:rsid w:val="009A2A89"/>
    <w:rsid w:val="009A2C12"/>
    <w:rsid w:val="009A2EDB"/>
    <w:rsid w:val="009A2F73"/>
    <w:rsid w:val="009A36D1"/>
    <w:rsid w:val="009A3C27"/>
    <w:rsid w:val="009A3FFF"/>
    <w:rsid w:val="009A4065"/>
    <w:rsid w:val="009A407F"/>
    <w:rsid w:val="009A4442"/>
    <w:rsid w:val="009A4704"/>
    <w:rsid w:val="009A4A66"/>
    <w:rsid w:val="009A537D"/>
    <w:rsid w:val="009A55A9"/>
    <w:rsid w:val="009A55F8"/>
    <w:rsid w:val="009A573B"/>
    <w:rsid w:val="009A587C"/>
    <w:rsid w:val="009A5999"/>
    <w:rsid w:val="009A66BC"/>
    <w:rsid w:val="009A676D"/>
    <w:rsid w:val="009A6A43"/>
    <w:rsid w:val="009A6DB7"/>
    <w:rsid w:val="009A750D"/>
    <w:rsid w:val="009A7A23"/>
    <w:rsid w:val="009A7F0F"/>
    <w:rsid w:val="009B008A"/>
    <w:rsid w:val="009B075D"/>
    <w:rsid w:val="009B0FE4"/>
    <w:rsid w:val="009B10A9"/>
    <w:rsid w:val="009B1238"/>
    <w:rsid w:val="009B1329"/>
    <w:rsid w:val="009B1989"/>
    <w:rsid w:val="009B1F57"/>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63C"/>
    <w:rsid w:val="009B67E0"/>
    <w:rsid w:val="009B6E5D"/>
    <w:rsid w:val="009B724F"/>
    <w:rsid w:val="009B7A06"/>
    <w:rsid w:val="009B7F70"/>
    <w:rsid w:val="009B7F98"/>
    <w:rsid w:val="009C0371"/>
    <w:rsid w:val="009C04C9"/>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975"/>
    <w:rsid w:val="009C4D98"/>
    <w:rsid w:val="009C4F76"/>
    <w:rsid w:val="009C5229"/>
    <w:rsid w:val="009C5512"/>
    <w:rsid w:val="009C59E4"/>
    <w:rsid w:val="009C6171"/>
    <w:rsid w:val="009C6271"/>
    <w:rsid w:val="009C74EE"/>
    <w:rsid w:val="009C7E2A"/>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471"/>
    <w:rsid w:val="009D6813"/>
    <w:rsid w:val="009D6851"/>
    <w:rsid w:val="009D691E"/>
    <w:rsid w:val="009D6FB2"/>
    <w:rsid w:val="009D7039"/>
    <w:rsid w:val="009D733D"/>
    <w:rsid w:val="009D7E11"/>
    <w:rsid w:val="009E05B4"/>
    <w:rsid w:val="009E072E"/>
    <w:rsid w:val="009E0763"/>
    <w:rsid w:val="009E121F"/>
    <w:rsid w:val="009E143C"/>
    <w:rsid w:val="009E151F"/>
    <w:rsid w:val="009E155F"/>
    <w:rsid w:val="009E15F1"/>
    <w:rsid w:val="009E1A12"/>
    <w:rsid w:val="009E1EDE"/>
    <w:rsid w:val="009E2908"/>
    <w:rsid w:val="009E2D8D"/>
    <w:rsid w:val="009E2FB5"/>
    <w:rsid w:val="009E3542"/>
    <w:rsid w:val="009E4083"/>
    <w:rsid w:val="009E40E2"/>
    <w:rsid w:val="009E42F1"/>
    <w:rsid w:val="009E461C"/>
    <w:rsid w:val="009E48DF"/>
    <w:rsid w:val="009E4B74"/>
    <w:rsid w:val="009E4CDA"/>
    <w:rsid w:val="009E5022"/>
    <w:rsid w:val="009E5444"/>
    <w:rsid w:val="009E61C3"/>
    <w:rsid w:val="009E651E"/>
    <w:rsid w:val="009E6612"/>
    <w:rsid w:val="009E6884"/>
    <w:rsid w:val="009E6D0E"/>
    <w:rsid w:val="009E7638"/>
    <w:rsid w:val="009E79E5"/>
    <w:rsid w:val="009E7A43"/>
    <w:rsid w:val="009F03E9"/>
    <w:rsid w:val="009F047C"/>
    <w:rsid w:val="009F0ADE"/>
    <w:rsid w:val="009F1A0F"/>
    <w:rsid w:val="009F1C79"/>
    <w:rsid w:val="009F1E38"/>
    <w:rsid w:val="009F20A2"/>
    <w:rsid w:val="009F292A"/>
    <w:rsid w:val="009F2B35"/>
    <w:rsid w:val="009F2DBF"/>
    <w:rsid w:val="009F3061"/>
    <w:rsid w:val="009F320F"/>
    <w:rsid w:val="009F35E5"/>
    <w:rsid w:val="009F3A1F"/>
    <w:rsid w:val="009F3E3E"/>
    <w:rsid w:val="009F4328"/>
    <w:rsid w:val="009F467A"/>
    <w:rsid w:val="009F48E7"/>
    <w:rsid w:val="009F4C5C"/>
    <w:rsid w:val="009F518F"/>
    <w:rsid w:val="009F519C"/>
    <w:rsid w:val="009F53CD"/>
    <w:rsid w:val="009F59E0"/>
    <w:rsid w:val="009F5D7B"/>
    <w:rsid w:val="009F5E7B"/>
    <w:rsid w:val="009F65F3"/>
    <w:rsid w:val="009F698E"/>
    <w:rsid w:val="009F6C1A"/>
    <w:rsid w:val="009F6C6D"/>
    <w:rsid w:val="009F6D99"/>
    <w:rsid w:val="009F708C"/>
    <w:rsid w:val="009F73DD"/>
    <w:rsid w:val="009F746D"/>
    <w:rsid w:val="009F7472"/>
    <w:rsid w:val="00A00247"/>
    <w:rsid w:val="00A00249"/>
    <w:rsid w:val="00A00579"/>
    <w:rsid w:val="00A0058A"/>
    <w:rsid w:val="00A00DD5"/>
    <w:rsid w:val="00A01045"/>
    <w:rsid w:val="00A01115"/>
    <w:rsid w:val="00A01DBD"/>
    <w:rsid w:val="00A02315"/>
    <w:rsid w:val="00A02B7C"/>
    <w:rsid w:val="00A02FF5"/>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32C"/>
    <w:rsid w:val="00A11402"/>
    <w:rsid w:val="00A115EC"/>
    <w:rsid w:val="00A11984"/>
    <w:rsid w:val="00A12F7C"/>
    <w:rsid w:val="00A139A8"/>
    <w:rsid w:val="00A13B95"/>
    <w:rsid w:val="00A13BBC"/>
    <w:rsid w:val="00A13C4C"/>
    <w:rsid w:val="00A14178"/>
    <w:rsid w:val="00A14FB1"/>
    <w:rsid w:val="00A16E83"/>
    <w:rsid w:val="00A16FAB"/>
    <w:rsid w:val="00A17791"/>
    <w:rsid w:val="00A17C98"/>
    <w:rsid w:val="00A2058F"/>
    <w:rsid w:val="00A21043"/>
    <w:rsid w:val="00A213EF"/>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6E49"/>
    <w:rsid w:val="00A2731E"/>
    <w:rsid w:val="00A274C7"/>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387D"/>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7034"/>
    <w:rsid w:val="00A3782F"/>
    <w:rsid w:val="00A37BBC"/>
    <w:rsid w:val="00A37C23"/>
    <w:rsid w:val="00A37D62"/>
    <w:rsid w:val="00A402D5"/>
    <w:rsid w:val="00A41573"/>
    <w:rsid w:val="00A4163B"/>
    <w:rsid w:val="00A41AD2"/>
    <w:rsid w:val="00A41CEE"/>
    <w:rsid w:val="00A42AFC"/>
    <w:rsid w:val="00A43114"/>
    <w:rsid w:val="00A4325D"/>
    <w:rsid w:val="00A438D1"/>
    <w:rsid w:val="00A43D03"/>
    <w:rsid w:val="00A43E3D"/>
    <w:rsid w:val="00A45142"/>
    <w:rsid w:val="00A451FD"/>
    <w:rsid w:val="00A453A7"/>
    <w:rsid w:val="00A45439"/>
    <w:rsid w:val="00A455C0"/>
    <w:rsid w:val="00A45948"/>
    <w:rsid w:val="00A45DBD"/>
    <w:rsid w:val="00A45ED1"/>
    <w:rsid w:val="00A461B9"/>
    <w:rsid w:val="00A464AA"/>
    <w:rsid w:val="00A46CD9"/>
    <w:rsid w:val="00A471B0"/>
    <w:rsid w:val="00A47906"/>
    <w:rsid w:val="00A47BDC"/>
    <w:rsid w:val="00A50D0D"/>
    <w:rsid w:val="00A51257"/>
    <w:rsid w:val="00A513B6"/>
    <w:rsid w:val="00A516C8"/>
    <w:rsid w:val="00A51A59"/>
    <w:rsid w:val="00A51D00"/>
    <w:rsid w:val="00A52303"/>
    <w:rsid w:val="00A52336"/>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EC8"/>
    <w:rsid w:val="00A6211A"/>
    <w:rsid w:val="00A626D8"/>
    <w:rsid w:val="00A62844"/>
    <w:rsid w:val="00A62A0E"/>
    <w:rsid w:val="00A62E60"/>
    <w:rsid w:val="00A62F2D"/>
    <w:rsid w:val="00A632CA"/>
    <w:rsid w:val="00A63EF1"/>
    <w:rsid w:val="00A645BF"/>
    <w:rsid w:val="00A646DD"/>
    <w:rsid w:val="00A64B7D"/>
    <w:rsid w:val="00A64DE3"/>
    <w:rsid w:val="00A64FB4"/>
    <w:rsid w:val="00A6524E"/>
    <w:rsid w:val="00A655D7"/>
    <w:rsid w:val="00A65AB2"/>
    <w:rsid w:val="00A65EB2"/>
    <w:rsid w:val="00A65ED5"/>
    <w:rsid w:val="00A661FF"/>
    <w:rsid w:val="00A6628E"/>
    <w:rsid w:val="00A662CC"/>
    <w:rsid w:val="00A66E91"/>
    <w:rsid w:val="00A6742A"/>
    <w:rsid w:val="00A7015F"/>
    <w:rsid w:val="00A70780"/>
    <w:rsid w:val="00A707B5"/>
    <w:rsid w:val="00A71520"/>
    <w:rsid w:val="00A718F3"/>
    <w:rsid w:val="00A72439"/>
    <w:rsid w:val="00A7259E"/>
    <w:rsid w:val="00A7326D"/>
    <w:rsid w:val="00A73477"/>
    <w:rsid w:val="00A73D44"/>
    <w:rsid w:val="00A74463"/>
    <w:rsid w:val="00A744E7"/>
    <w:rsid w:val="00A7457F"/>
    <w:rsid w:val="00A746C2"/>
    <w:rsid w:val="00A74C7D"/>
    <w:rsid w:val="00A755E7"/>
    <w:rsid w:val="00A7625B"/>
    <w:rsid w:val="00A7633A"/>
    <w:rsid w:val="00A7636A"/>
    <w:rsid w:val="00A768BC"/>
    <w:rsid w:val="00A76A55"/>
    <w:rsid w:val="00A771CE"/>
    <w:rsid w:val="00A7723A"/>
    <w:rsid w:val="00A772D6"/>
    <w:rsid w:val="00A77442"/>
    <w:rsid w:val="00A77479"/>
    <w:rsid w:val="00A7756D"/>
    <w:rsid w:val="00A77DE2"/>
    <w:rsid w:val="00A804C2"/>
    <w:rsid w:val="00A806A4"/>
    <w:rsid w:val="00A80CB8"/>
    <w:rsid w:val="00A81A22"/>
    <w:rsid w:val="00A82050"/>
    <w:rsid w:val="00A8228B"/>
    <w:rsid w:val="00A8235A"/>
    <w:rsid w:val="00A827AE"/>
    <w:rsid w:val="00A827BF"/>
    <w:rsid w:val="00A82A21"/>
    <w:rsid w:val="00A82FED"/>
    <w:rsid w:val="00A83018"/>
    <w:rsid w:val="00A83261"/>
    <w:rsid w:val="00A838B3"/>
    <w:rsid w:val="00A8405F"/>
    <w:rsid w:val="00A84682"/>
    <w:rsid w:val="00A84696"/>
    <w:rsid w:val="00A84879"/>
    <w:rsid w:val="00A84AC0"/>
    <w:rsid w:val="00A84BD4"/>
    <w:rsid w:val="00A84DF8"/>
    <w:rsid w:val="00A84F20"/>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FE"/>
    <w:rsid w:val="00A94888"/>
    <w:rsid w:val="00A94B72"/>
    <w:rsid w:val="00A951BA"/>
    <w:rsid w:val="00A9520F"/>
    <w:rsid w:val="00A95442"/>
    <w:rsid w:val="00A956CF"/>
    <w:rsid w:val="00A95D29"/>
    <w:rsid w:val="00A95E34"/>
    <w:rsid w:val="00A9671F"/>
    <w:rsid w:val="00A9689A"/>
    <w:rsid w:val="00A96C5F"/>
    <w:rsid w:val="00A97034"/>
    <w:rsid w:val="00A9755F"/>
    <w:rsid w:val="00A976A8"/>
    <w:rsid w:val="00A97794"/>
    <w:rsid w:val="00A97872"/>
    <w:rsid w:val="00A97C0F"/>
    <w:rsid w:val="00A97F93"/>
    <w:rsid w:val="00AA0010"/>
    <w:rsid w:val="00AA0128"/>
    <w:rsid w:val="00AA0300"/>
    <w:rsid w:val="00AA059D"/>
    <w:rsid w:val="00AA1205"/>
    <w:rsid w:val="00AA1474"/>
    <w:rsid w:val="00AA14ED"/>
    <w:rsid w:val="00AA1639"/>
    <w:rsid w:val="00AA16A4"/>
    <w:rsid w:val="00AA22F2"/>
    <w:rsid w:val="00AA25C1"/>
    <w:rsid w:val="00AA3197"/>
    <w:rsid w:val="00AA32EC"/>
    <w:rsid w:val="00AA3735"/>
    <w:rsid w:val="00AA38F5"/>
    <w:rsid w:val="00AA3A18"/>
    <w:rsid w:val="00AA3CE0"/>
    <w:rsid w:val="00AA4052"/>
    <w:rsid w:val="00AA43ED"/>
    <w:rsid w:val="00AA47E0"/>
    <w:rsid w:val="00AA481E"/>
    <w:rsid w:val="00AA493D"/>
    <w:rsid w:val="00AA502B"/>
    <w:rsid w:val="00AA516A"/>
    <w:rsid w:val="00AA586F"/>
    <w:rsid w:val="00AA5E97"/>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D79"/>
    <w:rsid w:val="00AC4DF7"/>
    <w:rsid w:val="00AC58EC"/>
    <w:rsid w:val="00AC5A51"/>
    <w:rsid w:val="00AC5ACE"/>
    <w:rsid w:val="00AC6197"/>
    <w:rsid w:val="00AC6C34"/>
    <w:rsid w:val="00AC71DA"/>
    <w:rsid w:val="00AC775B"/>
    <w:rsid w:val="00AC7E3C"/>
    <w:rsid w:val="00AC7F71"/>
    <w:rsid w:val="00AC7FE6"/>
    <w:rsid w:val="00AD018B"/>
    <w:rsid w:val="00AD0247"/>
    <w:rsid w:val="00AD057B"/>
    <w:rsid w:val="00AD080C"/>
    <w:rsid w:val="00AD0BE0"/>
    <w:rsid w:val="00AD0C8A"/>
    <w:rsid w:val="00AD14FB"/>
    <w:rsid w:val="00AD1529"/>
    <w:rsid w:val="00AD218C"/>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63"/>
    <w:rsid w:val="00AD5BD2"/>
    <w:rsid w:val="00AD604B"/>
    <w:rsid w:val="00AD61F2"/>
    <w:rsid w:val="00AD6B48"/>
    <w:rsid w:val="00AD776C"/>
    <w:rsid w:val="00AD7E84"/>
    <w:rsid w:val="00AD7EE8"/>
    <w:rsid w:val="00AE000E"/>
    <w:rsid w:val="00AE06B9"/>
    <w:rsid w:val="00AE06C1"/>
    <w:rsid w:val="00AE0827"/>
    <w:rsid w:val="00AE0B67"/>
    <w:rsid w:val="00AE0CF6"/>
    <w:rsid w:val="00AE11CB"/>
    <w:rsid w:val="00AE23AC"/>
    <w:rsid w:val="00AE2BC9"/>
    <w:rsid w:val="00AE34ED"/>
    <w:rsid w:val="00AE3A5E"/>
    <w:rsid w:val="00AE3EDD"/>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ED5"/>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5D74"/>
    <w:rsid w:val="00AF6058"/>
    <w:rsid w:val="00AF612E"/>
    <w:rsid w:val="00AF6BE9"/>
    <w:rsid w:val="00AF70E7"/>
    <w:rsid w:val="00AF7190"/>
    <w:rsid w:val="00AF71B1"/>
    <w:rsid w:val="00AF74BE"/>
    <w:rsid w:val="00AF7752"/>
    <w:rsid w:val="00AF784C"/>
    <w:rsid w:val="00AF7BF7"/>
    <w:rsid w:val="00B00DE5"/>
    <w:rsid w:val="00B00F0F"/>
    <w:rsid w:val="00B011CB"/>
    <w:rsid w:val="00B014CD"/>
    <w:rsid w:val="00B01D2C"/>
    <w:rsid w:val="00B01D59"/>
    <w:rsid w:val="00B0261C"/>
    <w:rsid w:val="00B02A61"/>
    <w:rsid w:val="00B02A7E"/>
    <w:rsid w:val="00B02C2D"/>
    <w:rsid w:val="00B02E39"/>
    <w:rsid w:val="00B03EA7"/>
    <w:rsid w:val="00B04421"/>
    <w:rsid w:val="00B04D0A"/>
    <w:rsid w:val="00B05118"/>
    <w:rsid w:val="00B05712"/>
    <w:rsid w:val="00B063A0"/>
    <w:rsid w:val="00B0675A"/>
    <w:rsid w:val="00B06B31"/>
    <w:rsid w:val="00B07945"/>
    <w:rsid w:val="00B079B8"/>
    <w:rsid w:val="00B07C0C"/>
    <w:rsid w:val="00B07D03"/>
    <w:rsid w:val="00B07E0F"/>
    <w:rsid w:val="00B07E85"/>
    <w:rsid w:val="00B1110C"/>
    <w:rsid w:val="00B112DC"/>
    <w:rsid w:val="00B11657"/>
    <w:rsid w:val="00B11AEF"/>
    <w:rsid w:val="00B11C97"/>
    <w:rsid w:val="00B11FBE"/>
    <w:rsid w:val="00B1226B"/>
    <w:rsid w:val="00B12540"/>
    <w:rsid w:val="00B12847"/>
    <w:rsid w:val="00B131E9"/>
    <w:rsid w:val="00B139C6"/>
    <w:rsid w:val="00B13D4C"/>
    <w:rsid w:val="00B13DDD"/>
    <w:rsid w:val="00B147B4"/>
    <w:rsid w:val="00B14F22"/>
    <w:rsid w:val="00B15557"/>
    <w:rsid w:val="00B15732"/>
    <w:rsid w:val="00B1587D"/>
    <w:rsid w:val="00B15E17"/>
    <w:rsid w:val="00B15E24"/>
    <w:rsid w:val="00B16767"/>
    <w:rsid w:val="00B16ADC"/>
    <w:rsid w:val="00B177FA"/>
    <w:rsid w:val="00B17A66"/>
    <w:rsid w:val="00B17F45"/>
    <w:rsid w:val="00B203E2"/>
    <w:rsid w:val="00B2040B"/>
    <w:rsid w:val="00B20BB4"/>
    <w:rsid w:val="00B20EF3"/>
    <w:rsid w:val="00B21635"/>
    <w:rsid w:val="00B2184C"/>
    <w:rsid w:val="00B21941"/>
    <w:rsid w:val="00B22BA2"/>
    <w:rsid w:val="00B22FCE"/>
    <w:rsid w:val="00B2315E"/>
    <w:rsid w:val="00B23256"/>
    <w:rsid w:val="00B237EB"/>
    <w:rsid w:val="00B23F83"/>
    <w:rsid w:val="00B242FF"/>
    <w:rsid w:val="00B24A83"/>
    <w:rsid w:val="00B25306"/>
    <w:rsid w:val="00B25921"/>
    <w:rsid w:val="00B266F3"/>
    <w:rsid w:val="00B267CB"/>
    <w:rsid w:val="00B26AE8"/>
    <w:rsid w:val="00B26C67"/>
    <w:rsid w:val="00B270D3"/>
    <w:rsid w:val="00B27322"/>
    <w:rsid w:val="00B27DB3"/>
    <w:rsid w:val="00B301C4"/>
    <w:rsid w:val="00B30226"/>
    <w:rsid w:val="00B30FDD"/>
    <w:rsid w:val="00B31198"/>
    <w:rsid w:val="00B31288"/>
    <w:rsid w:val="00B315DE"/>
    <w:rsid w:val="00B31C83"/>
    <w:rsid w:val="00B31FE6"/>
    <w:rsid w:val="00B32002"/>
    <w:rsid w:val="00B323E5"/>
    <w:rsid w:val="00B32716"/>
    <w:rsid w:val="00B32982"/>
    <w:rsid w:val="00B329F2"/>
    <w:rsid w:val="00B32D47"/>
    <w:rsid w:val="00B33512"/>
    <w:rsid w:val="00B33677"/>
    <w:rsid w:val="00B34D7A"/>
    <w:rsid w:val="00B35494"/>
    <w:rsid w:val="00B356BF"/>
    <w:rsid w:val="00B35782"/>
    <w:rsid w:val="00B358DB"/>
    <w:rsid w:val="00B36050"/>
    <w:rsid w:val="00B361D7"/>
    <w:rsid w:val="00B3624C"/>
    <w:rsid w:val="00B36F02"/>
    <w:rsid w:val="00B375F2"/>
    <w:rsid w:val="00B3774D"/>
    <w:rsid w:val="00B377BF"/>
    <w:rsid w:val="00B37B2A"/>
    <w:rsid w:val="00B37DAC"/>
    <w:rsid w:val="00B37FBA"/>
    <w:rsid w:val="00B4008D"/>
    <w:rsid w:val="00B40D61"/>
    <w:rsid w:val="00B41A72"/>
    <w:rsid w:val="00B41ED6"/>
    <w:rsid w:val="00B42686"/>
    <w:rsid w:val="00B42777"/>
    <w:rsid w:val="00B437E3"/>
    <w:rsid w:val="00B43E5D"/>
    <w:rsid w:val="00B444A8"/>
    <w:rsid w:val="00B4477E"/>
    <w:rsid w:val="00B4489B"/>
    <w:rsid w:val="00B44A57"/>
    <w:rsid w:val="00B44D46"/>
    <w:rsid w:val="00B44FB5"/>
    <w:rsid w:val="00B45C65"/>
    <w:rsid w:val="00B4600D"/>
    <w:rsid w:val="00B46508"/>
    <w:rsid w:val="00B4677D"/>
    <w:rsid w:val="00B469C4"/>
    <w:rsid w:val="00B46A94"/>
    <w:rsid w:val="00B47218"/>
    <w:rsid w:val="00B475CC"/>
    <w:rsid w:val="00B4777B"/>
    <w:rsid w:val="00B47F28"/>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7B8"/>
    <w:rsid w:val="00B53B45"/>
    <w:rsid w:val="00B53CB3"/>
    <w:rsid w:val="00B54D7E"/>
    <w:rsid w:val="00B54ED1"/>
    <w:rsid w:val="00B55182"/>
    <w:rsid w:val="00B5523C"/>
    <w:rsid w:val="00B55740"/>
    <w:rsid w:val="00B55A20"/>
    <w:rsid w:val="00B55B49"/>
    <w:rsid w:val="00B55F7C"/>
    <w:rsid w:val="00B56714"/>
    <w:rsid w:val="00B56874"/>
    <w:rsid w:val="00B56ABB"/>
    <w:rsid w:val="00B56CB2"/>
    <w:rsid w:val="00B56D0D"/>
    <w:rsid w:val="00B57BB2"/>
    <w:rsid w:val="00B601DA"/>
    <w:rsid w:val="00B605B9"/>
    <w:rsid w:val="00B60CDD"/>
    <w:rsid w:val="00B61B79"/>
    <w:rsid w:val="00B62446"/>
    <w:rsid w:val="00B62644"/>
    <w:rsid w:val="00B62DD9"/>
    <w:rsid w:val="00B63C87"/>
    <w:rsid w:val="00B63F14"/>
    <w:rsid w:val="00B64068"/>
    <w:rsid w:val="00B646FE"/>
    <w:rsid w:val="00B650A8"/>
    <w:rsid w:val="00B65108"/>
    <w:rsid w:val="00B6529D"/>
    <w:rsid w:val="00B6543C"/>
    <w:rsid w:val="00B65CF6"/>
    <w:rsid w:val="00B65E72"/>
    <w:rsid w:val="00B66106"/>
    <w:rsid w:val="00B669BC"/>
    <w:rsid w:val="00B66A53"/>
    <w:rsid w:val="00B66B39"/>
    <w:rsid w:val="00B66F5A"/>
    <w:rsid w:val="00B67228"/>
    <w:rsid w:val="00B67503"/>
    <w:rsid w:val="00B67D40"/>
    <w:rsid w:val="00B67F57"/>
    <w:rsid w:val="00B70262"/>
    <w:rsid w:val="00B70347"/>
    <w:rsid w:val="00B7079F"/>
    <w:rsid w:val="00B70BCD"/>
    <w:rsid w:val="00B70DED"/>
    <w:rsid w:val="00B71687"/>
    <w:rsid w:val="00B71CC0"/>
    <w:rsid w:val="00B71E96"/>
    <w:rsid w:val="00B721AB"/>
    <w:rsid w:val="00B723DE"/>
    <w:rsid w:val="00B7332C"/>
    <w:rsid w:val="00B73543"/>
    <w:rsid w:val="00B73FCF"/>
    <w:rsid w:val="00B7426F"/>
    <w:rsid w:val="00B757E2"/>
    <w:rsid w:val="00B75BFD"/>
    <w:rsid w:val="00B76109"/>
    <w:rsid w:val="00B761C7"/>
    <w:rsid w:val="00B76337"/>
    <w:rsid w:val="00B76919"/>
    <w:rsid w:val="00B76959"/>
    <w:rsid w:val="00B76A05"/>
    <w:rsid w:val="00B76DB4"/>
    <w:rsid w:val="00B776DB"/>
    <w:rsid w:val="00B77817"/>
    <w:rsid w:val="00B77B19"/>
    <w:rsid w:val="00B77CC2"/>
    <w:rsid w:val="00B77F35"/>
    <w:rsid w:val="00B77F7A"/>
    <w:rsid w:val="00B80165"/>
    <w:rsid w:val="00B80240"/>
    <w:rsid w:val="00B802FA"/>
    <w:rsid w:val="00B8034E"/>
    <w:rsid w:val="00B80885"/>
    <w:rsid w:val="00B8160D"/>
    <w:rsid w:val="00B81C7B"/>
    <w:rsid w:val="00B821E5"/>
    <w:rsid w:val="00B8234D"/>
    <w:rsid w:val="00B82AA0"/>
    <w:rsid w:val="00B83172"/>
    <w:rsid w:val="00B837F7"/>
    <w:rsid w:val="00B842A2"/>
    <w:rsid w:val="00B84500"/>
    <w:rsid w:val="00B84885"/>
    <w:rsid w:val="00B848C0"/>
    <w:rsid w:val="00B8496A"/>
    <w:rsid w:val="00B84A40"/>
    <w:rsid w:val="00B84A7A"/>
    <w:rsid w:val="00B863BE"/>
    <w:rsid w:val="00B87074"/>
    <w:rsid w:val="00B874FB"/>
    <w:rsid w:val="00B8780C"/>
    <w:rsid w:val="00B87A42"/>
    <w:rsid w:val="00B87B68"/>
    <w:rsid w:val="00B87E60"/>
    <w:rsid w:val="00B906B4"/>
    <w:rsid w:val="00B9074F"/>
    <w:rsid w:val="00B90A10"/>
    <w:rsid w:val="00B90AF6"/>
    <w:rsid w:val="00B91011"/>
    <w:rsid w:val="00B91042"/>
    <w:rsid w:val="00B91342"/>
    <w:rsid w:val="00B91647"/>
    <w:rsid w:val="00B91696"/>
    <w:rsid w:val="00B91794"/>
    <w:rsid w:val="00B91826"/>
    <w:rsid w:val="00B91AAD"/>
    <w:rsid w:val="00B91F25"/>
    <w:rsid w:val="00B92508"/>
    <w:rsid w:val="00B9311D"/>
    <w:rsid w:val="00B93547"/>
    <w:rsid w:val="00B93F1D"/>
    <w:rsid w:val="00B93F34"/>
    <w:rsid w:val="00B9400A"/>
    <w:rsid w:val="00B940DC"/>
    <w:rsid w:val="00B9418D"/>
    <w:rsid w:val="00B941C4"/>
    <w:rsid w:val="00B94936"/>
    <w:rsid w:val="00B94946"/>
    <w:rsid w:val="00B94C8F"/>
    <w:rsid w:val="00B9502A"/>
    <w:rsid w:val="00B95182"/>
    <w:rsid w:val="00B95380"/>
    <w:rsid w:val="00B95660"/>
    <w:rsid w:val="00B95B9D"/>
    <w:rsid w:val="00B96020"/>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61A"/>
    <w:rsid w:val="00BA2769"/>
    <w:rsid w:val="00BA2C13"/>
    <w:rsid w:val="00BA3312"/>
    <w:rsid w:val="00BA3801"/>
    <w:rsid w:val="00BA3803"/>
    <w:rsid w:val="00BA39D4"/>
    <w:rsid w:val="00BA3C3A"/>
    <w:rsid w:val="00BA3DC2"/>
    <w:rsid w:val="00BA45B8"/>
    <w:rsid w:val="00BA51FF"/>
    <w:rsid w:val="00BA52AD"/>
    <w:rsid w:val="00BA5394"/>
    <w:rsid w:val="00BA5844"/>
    <w:rsid w:val="00BA6447"/>
    <w:rsid w:val="00BA6873"/>
    <w:rsid w:val="00BA68FC"/>
    <w:rsid w:val="00BA7280"/>
    <w:rsid w:val="00BA73FF"/>
    <w:rsid w:val="00BA7509"/>
    <w:rsid w:val="00BA767B"/>
    <w:rsid w:val="00BA7F1B"/>
    <w:rsid w:val="00BB00B7"/>
    <w:rsid w:val="00BB049C"/>
    <w:rsid w:val="00BB093A"/>
    <w:rsid w:val="00BB13B8"/>
    <w:rsid w:val="00BB1531"/>
    <w:rsid w:val="00BB1551"/>
    <w:rsid w:val="00BB1B5E"/>
    <w:rsid w:val="00BB1E9A"/>
    <w:rsid w:val="00BB2253"/>
    <w:rsid w:val="00BB2BFA"/>
    <w:rsid w:val="00BB2D0B"/>
    <w:rsid w:val="00BB2D6A"/>
    <w:rsid w:val="00BB326B"/>
    <w:rsid w:val="00BB328B"/>
    <w:rsid w:val="00BB34D5"/>
    <w:rsid w:val="00BB393D"/>
    <w:rsid w:val="00BB3C99"/>
    <w:rsid w:val="00BB4018"/>
    <w:rsid w:val="00BB40B4"/>
    <w:rsid w:val="00BB4542"/>
    <w:rsid w:val="00BB4ADE"/>
    <w:rsid w:val="00BB4BD5"/>
    <w:rsid w:val="00BB4C6C"/>
    <w:rsid w:val="00BB4EA1"/>
    <w:rsid w:val="00BB523D"/>
    <w:rsid w:val="00BB531D"/>
    <w:rsid w:val="00BB5872"/>
    <w:rsid w:val="00BB5A6B"/>
    <w:rsid w:val="00BB5ABC"/>
    <w:rsid w:val="00BB61AE"/>
    <w:rsid w:val="00BB69B7"/>
    <w:rsid w:val="00BB69E0"/>
    <w:rsid w:val="00BB6D11"/>
    <w:rsid w:val="00BB6F89"/>
    <w:rsid w:val="00BB72B4"/>
    <w:rsid w:val="00BB73BE"/>
    <w:rsid w:val="00BB787F"/>
    <w:rsid w:val="00BB7BEA"/>
    <w:rsid w:val="00BB7DEF"/>
    <w:rsid w:val="00BB7E8A"/>
    <w:rsid w:val="00BC0754"/>
    <w:rsid w:val="00BC0B40"/>
    <w:rsid w:val="00BC0F55"/>
    <w:rsid w:val="00BC1A87"/>
    <w:rsid w:val="00BC1B98"/>
    <w:rsid w:val="00BC1C15"/>
    <w:rsid w:val="00BC1C50"/>
    <w:rsid w:val="00BC1C6E"/>
    <w:rsid w:val="00BC2EA0"/>
    <w:rsid w:val="00BC2F66"/>
    <w:rsid w:val="00BC3349"/>
    <w:rsid w:val="00BC33CC"/>
    <w:rsid w:val="00BC33E8"/>
    <w:rsid w:val="00BC382A"/>
    <w:rsid w:val="00BC3B05"/>
    <w:rsid w:val="00BC3B8F"/>
    <w:rsid w:val="00BC3E28"/>
    <w:rsid w:val="00BC3F33"/>
    <w:rsid w:val="00BC3F70"/>
    <w:rsid w:val="00BC411B"/>
    <w:rsid w:val="00BC4F8F"/>
    <w:rsid w:val="00BC5ACA"/>
    <w:rsid w:val="00BC5F38"/>
    <w:rsid w:val="00BC6357"/>
    <w:rsid w:val="00BC6591"/>
    <w:rsid w:val="00BC6745"/>
    <w:rsid w:val="00BC69D9"/>
    <w:rsid w:val="00BC6BD1"/>
    <w:rsid w:val="00BC7296"/>
    <w:rsid w:val="00BC7472"/>
    <w:rsid w:val="00BC78CE"/>
    <w:rsid w:val="00BC7A39"/>
    <w:rsid w:val="00BC7CA8"/>
    <w:rsid w:val="00BC7F4E"/>
    <w:rsid w:val="00BD0E50"/>
    <w:rsid w:val="00BD0F52"/>
    <w:rsid w:val="00BD1002"/>
    <w:rsid w:val="00BD27C0"/>
    <w:rsid w:val="00BD2A95"/>
    <w:rsid w:val="00BD2FC4"/>
    <w:rsid w:val="00BD38D9"/>
    <w:rsid w:val="00BD3D02"/>
    <w:rsid w:val="00BD4358"/>
    <w:rsid w:val="00BD4698"/>
    <w:rsid w:val="00BD4E1E"/>
    <w:rsid w:val="00BD4FCC"/>
    <w:rsid w:val="00BD56F1"/>
    <w:rsid w:val="00BD6548"/>
    <w:rsid w:val="00BD6760"/>
    <w:rsid w:val="00BD694B"/>
    <w:rsid w:val="00BD6A22"/>
    <w:rsid w:val="00BD750E"/>
    <w:rsid w:val="00BD7E4C"/>
    <w:rsid w:val="00BE026A"/>
    <w:rsid w:val="00BE0424"/>
    <w:rsid w:val="00BE0BE2"/>
    <w:rsid w:val="00BE0D7D"/>
    <w:rsid w:val="00BE1623"/>
    <w:rsid w:val="00BE1796"/>
    <w:rsid w:val="00BE1E40"/>
    <w:rsid w:val="00BE2030"/>
    <w:rsid w:val="00BE2165"/>
    <w:rsid w:val="00BE2464"/>
    <w:rsid w:val="00BE2C76"/>
    <w:rsid w:val="00BE2D10"/>
    <w:rsid w:val="00BE35DE"/>
    <w:rsid w:val="00BE4102"/>
    <w:rsid w:val="00BE4AF2"/>
    <w:rsid w:val="00BE5642"/>
    <w:rsid w:val="00BE5722"/>
    <w:rsid w:val="00BE602E"/>
    <w:rsid w:val="00BE6594"/>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1B8"/>
    <w:rsid w:val="00BF7642"/>
    <w:rsid w:val="00BF7792"/>
    <w:rsid w:val="00BF7B7D"/>
    <w:rsid w:val="00C01283"/>
    <w:rsid w:val="00C0194F"/>
    <w:rsid w:val="00C01C2E"/>
    <w:rsid w:val="00C01E76"/>
    <w:rsid w:val="00C020B0"/>
    <w:rsid w:val="00C03208"/>
    <w:rsid w:val="00C033D1"/>
    <w:rsid w:val="00C0433C"/>
    <w:rsid w:val="00C0443E"/>
    <w:rsid w:val="00C048B8"/>
    <w:rsid w:val="00C04930"/>
    <w:rsid w:val="00C049A6"/>
    <w:rsid w:val="00C04B55"/>
    <w:rsid w:val="00C0522D"/>
    <w:rsid w:val="00C053F9"/>
    <w:rsid w:val="00C05430"/>
    <w:rsid w:val="00C068E7"/>
    <w:rsid w:val="00C06996"/>
    <w:rsid w:val="00C06A17"/>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35E2"/>
    <w:rsid w:val="00C142F1"/>
    <w:rsid w:val="00C14733"/>
    <w:rsid w:val="00C15336"/>
    <w:rsid w:val="00C1560F"/>
    <w:rsid w:val="00C1563B"/>
    <w:rsid w:val="00C15E74"/>
    <w:rsid w:val="00C15F47"/>
    <w:rsid w:val="00C160C4"/>
    <w:rsid w:val="00C16203"/>
    <w:rsid w:val="00C1622C"/>
    <w:rsid w:val="00C163A1"/>
    <w:rsid w:val="00C2069F"/>
    <w:rsid w:val="00C2083F"/>
    <w:rsid w:val="00C209E8"/>
    <w:rsid w:val="00C20BB8"/>
    <w:rsid w:val="00C20CB3"/>
    <w:rsid w:val="00C20E1A"/>
    <w:rsid w:val="00C21231"/>
    <w:rsid w:val="00C21C03"/>
    <w:rsid w:val="00C22419"/>
    <w:rsid w:val="00C225F4"/>
    <w:rsid w:val="00C22721"/>
    <w:rsid w:val="00C2288F"/>
    <w:rsid w:val="00C22CB6"/>
    <w:rsid w:val="00C22E53"/>
    <w:rsid w:val="00C22EC1"/>
    <w:rsid w:val="00C238EF"/>
    <w:rsid w:val="00C23B8B"/>
    <w:rsid w:val="00C2419B"/>
    <w:rsid w:val="00C243BF"/>
    <w:rsid w:val="00C24438"/>
    <w:rsid w:val="00C2476F"/>
    <w:rsid w:val="00C24AE7"/>
    <w:rsid w:val="00C25587"/>
    <w:rsid w:val="00C25A10"/>
    <w:rsid w:val="00C25E5B"/>
    <w:rsid w:val="00C2612C"/>
    <w:rsid w:val="00C2619B"/>
    <w:rsid w:val="00C264BF"/>
    <w:rsid w:val="00C267A5"/>
    <w:rsid w:val="00C278DC"/>
    <w:rsid w:val="00C27A15"/>
    <w:rsid w:val="00C27B96"/>
    <w:rsid w:val="00C27DC1"/>
    <w:rsid w:val="00C27E90"/>
    <w:rsid w:val="00C30131"/>
    <w:rsid w:val="00C30165"/>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5287"/>
    <w:rsid w:val="00C353AE"/>
    <w:rsid w:val="00C3572B"/>
    <w:rsid w:val="00C35A26"/>
    <w:rsid w:val="00C35F0C"/>
    <w:rsid w:val="00C35F34"/>
    <w:rsid w:val="00C3608D"/>
    <w:rsid w:val="00C3619D"/>
    <w:rsid w:val="00C366DA"/>
    <w:rsid w:val="00C37C2C"/>
    <w:rsid w:val="00C37E09"/>
    <w:rsid w:val="00C37F75"/>
    <w:rsid w:val="00C404ED"/>
    <w:rsid w:val="00C40ECC"/>
    <w:rsid w:val="00C412E3"/>
    <w:rsid w:val="00C413AB"/>
    <w:rsid w:val="00C413C3"/>
    <w:rsid w:val="00C4222E"/>
    <w:rsid w:val="00C4228C"/>
    <w:rsid w:val="00C42668"/>
    <w:rsid w:val="00C4270B"/>
    <w:rsid w:val="00C42A0F"/>
    <w:rsid w:val="00C42B1B"/>
    <w:rsid w:val="00C42B36"/>
    <w:rsid w:val="00C42C17"/>
    <w:rsid w:val="00C42F24"/>
    <w:rsid w:val="00C4309C"/>
    <w:rsid w:val="00C43139"/>
    <w:rsid w:val="00C43217"/>
    <w:rsid w:val="00C44042"/>
    <w:rsid w:val="00C440F1"/>
    <w:rsid w:val="00C4491E"/>
    <w:rsid w:val="00C44999"/>
    <w:rsid w:val="00C44CF3"/>
    <w:rsid w:val="00C44E43"/>
    <w:rsid w:val="00C4521F"/>
    <w:rsid w:val="00C4573F"/>
    <w:rsid w:val="00C45B8C"/>
    <w:rsid w:val="00C45C96"/>
    <w:rsid w:val="00C45DE8"/>
    <w:rsid w:val="00C46F72"/>
    <w:rsid w:val="00C471AA"/>
    <w:rsid w:val="00C472AE"/>
    <w:rsid w:val="00C4730E"/>
    <w:rsid w:val="00C4764A"/>
    <w:rsid w:val="00C47839"/>
    <w:rsid w:val="00C50330"/>
    <w:rsid w:val="00C504B1"/>
    <w:rsid w:val="00C50689"/>
    <w:rsid w:val="00C50CED"/>
    <w:rsid w:val="00C50DAC"/>
    <w:rsid w:val="00C5178D"/>
    <w:rsid w:val="00C517CB"/>
    <w:rsid w:val="00C517DD"/>
    <w:rsid w:val="00C51911"/>
    <w:rsid w:val="00C519F0"/>
    <w:rsid w:val="00C51B6F"/>
    <w:rsid w:val="00C51EC8"/>
    <w:rsid w:val="00C52399"/>
    <w:rsid w:val="00C5297D"/>
    <w:rsid w:val="00C52CA1"/>
    <w:rsid w:val="00C53675"/>
    <w:rsid w:val="00C537A6"/>
    <w:rsid w:val="00C53D23"/>
    <w:rsid w:val="00C542F3"/>
    <w:rsid w:val="00C544EF"/>
    <w:rsid w:val="00C54652"/>
    <w:rsid w:val="00C54B1F"/>
    <w:rsid w:val="00C54CFC"/>
    <w:rsid w:val="00C54E6B"/>
    <w:rsid w:val="00C54F7C"/>
    <w:rsid w:val="00C55385"/>
    <w:rsid w:val="00C55F36"/>
    <w:rsid w:val="00C5600F"/>
    <w:rsid w:val="00C5607E"/>
    <w:rsid w:val="00C56377"/>
    <w:rsid w:val="00C56FF7"/>
    <w:rsid w:val="00C57103"/>
    <w:rsid w:val="00C571F2"/>
    <w:rsid w:val="00C574E3"/>
    <w:rsid w:val="00C576D7"/>
    <w:rsid w:val="00C57AB2"/>
    <w:rsid w:val="00C57AF9"/>
    <w:rsid w:val="00C604E4"/>
    <w:rsid w:val="00C60CBF"/>
    <w:rsid w:val="00C61227"/>
    <w:rsid w:val="00C61568"/>
    <w:rsid w:val="00C61649"/>
    <w:rsid w:val="00C617C6"/>
    <w:rsid w:val="00C624E7"/>
    <w:rsid w:val="00C62728"/>
    <w:rsid w:val="00C62763"/>
    <w:rsid w:val="00C627D3"/>
    <w:rsid w:val="00C62E82"/>
    <w:rsid w:val="00C630DB"/>
    <w:rsid w:val="00C64FB9"/>
    <w:rsid w:val="00C65365"/>
    <w:rsid w:val="00C66998"/>
    <w:rsid w:val="00C66FB0"/>
    <w:rsid w:val="00C66FE5"/>
    <w:rsid w:val="00C6710A"/>
    <w:rsid w:val="00C700DE"/>
    <w:rsid w:val="00C701A8"/>
    <w:rsid w:val="00C7060E"/>
    <w:rsid w:val="00C70630"/>
    <w:rsid w:val="00C70C77"/>
    <w:rsid w:val="00C715B9"/>
    <w:rsid w:val="00C71A96"/>
    <w:rsid w:val="00C71A97"/>
    <w:rsid w:val="00C71B6A"/>
    <w:rsid w:val="00C71E7F"/>
    <w:rsid w:val="00C7241E"/>
    <w:rsid w:val="00C72B92"/>
    <w:rsid w:val="00C72CFF"/>
    <w:rsid w:val="00C732EF"/>
    <w:rsid w:val="00C73724"/>
    <w:rsid w:val="00C7377F"/>
    <w:rsid w:val="00C73D5E"/>
    <w:rsid w:val="00C73FD4"/>
    <w:rsid w:val="00C74440"/>
    <w:rsid w:val="00C74DCF"/>
    <w:rsid w:val="00C75444"/>
    <w:rsid w:val="00C75501"/>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3090"/>
    <w:rsid w:val="00C94079"/>
    <w:rsid w:val="00C94529"/>
    <w:rsid w:val="00C94BF3"/>
    <w:rsid w:val="00C94DF1"/>
    <w:rsid w:val="00C95150"/>
    <w:rsid w:val="00C954EC"/>
    <w:rsid w:val="00C955F6"/>
    <w:rsid w:val="00C95B1B"/>
    <w:rsid w:val="00C96538"/>
    <w:rsid w:val="00C968FF"/>
    <w:rsid w:val="00C96A45"/>
    <w:rsid w:val="00C96B52"/>
    <w:rsid w:val="00C971FB"/>
    <w:rsid w:val="00C9759B"/>
    <w:rsid w:val="00C9772C"/>
    <w:rsid w:val="00C97855"/>
    <w:rsid w:val="00C97BC5"/>
    <w:rsid w:val="00C97E46"/>
    <w:rsid w:val="00C97E57"/>
    <w:rsid w:val="00CA0201"/>
    <w:rsid w:val="00CA057D"/>
    <w:rsid w:val="00CA07A6"/>
    <w:rsid w:val="00CA0B52"/>
    <w:rsid w:val="00CA0CC8"/>
    <w:rsid w:val="00CA18C6"/>
    <w:rsid w:val="00CA1CA9"/>
    <w:rsid w:val="00CA1ECD"/>
    <w:rsid w:val="00CA1FCF"/>
    <w:rsid w:val="00CA1FEA"/>
    <w:rsid w:val="00CA2219"/>
    <w:rsid w:val="00CA22CF"/>
    <w:rsid w:val="00CA24BC"/>
    <w:rsid w:val="00CA2950"/>
    <w:rsid w:val="00CA2A07"/>
    <w:rsid w:val="00CA2D01"/>
    <w:rsid w:val="00CA31F6"/>
    <w:rsid w:val="00CA430D"/>
    <w:rsid w:val="00CA439D"/>
    <w:rsid w:val="00CA44C2"/>
    <w:rsid w:val="00CA460B"/>
    <w:rsid w:val="00CA481C"/>
    <w:rsid w:val="00CA4D09"/>
    <w:rsid w:val="00CA5680"/>
    <w:rsid w:val="00CA59B1"/>
    <w:rsid w:val="00CA5D6F"/>
    <w:rsid w:val="00CA5F30"/>
    <w:rsid w:val="00CA64BB"/>
    <w:rsid w:val="00CA654E"/>
    <w:rsid w:val="00CA65D9"/>
    <w:rsid w:val="00CA699E"/>
    <w:rsid w:val="00CA6E53"/>
    <w:rsid w:val="00CA6FD9"/>
    <w:rsid w:val="00CA70F7"/>
    <w:rsid w:val="00CA7277"/>
    <w:rsid w:val="00CA752A"/>
    <w:rsid w:val="00CA758E"/>
    <w:rsid w:val="00CA7B15"/>
    <w:rsid w:val="00CA7E4D"/>
    <w:rsid w:val="00CB09AE"/>
    <w:rsid w:val="00CB17BC"/>
    <w:rsid w:val="00CB1AB5"/>
    <w:rsid w:val="00CB21B6"/>
    <w:rsid w:val="00CB2410"/>
    <w:rsid w:val="00CB242B"/>
    <w:rsid w:val="00CB266B"/>
    <w:rsid w:val="00CB319C"/>
    <w:rsid w:val="00CB33D5"/>
    <w:rsid w:val="00CB34FD"/>
    <w:rsid w:val="00CB35EE"/>
    <w:rsid w:val="00CB3665"/>
    <w:rsid w:val="00CB38AC"/>
    <w:rsid w:val="00CB3A65"/>
    <w:rsid w:val="00CB3BF0"/>
    <w:rsid w:val="00CB3CB3"/>
    <w:rsid w:val="00CB3DB9"/>
    <w:rsid w:val="00CB3FBA"/>
    <w:rsid w:val="00CB43FA"/>
    <w:rsid w:val="00CB4A59"/>
    <w:rsid w:val="00CB4EBA"/>
    <w:rsid w:val="00CB58D5"/>
    <w:rsid w:val="00CB61A4"/>
    <w:rsid w:val="00CB7AB1"/>
    <w:rsid w:val="00CB7F48"/>
    <w:rsid w:val="00CB7FE7"/>
    <w:rsid w:val="00CC03E6"/>
    <w:rsid w:val="00CC076F"/>
    <w:rsid w:val="00CC0C78"/>
    <w:rsid w:val="00CC0EB0"/>
    <w:rsid w:val="00CC0F2E"/>
    <w:rsid w:val="00CC14D5"/>
    <w:rsid w:val="00CC1504"/>
    <w:rsid w:val="00CC227B"/>
    <w:rsid w:val="00CC232C"/>
    <w:rsid w:val="00CC241C"/>
    <w:rsid w:val="00CC2874"/>
    <w:rsid w:val="00CC2D15"/>
    <w:rsid w:val="00CC306B"/>
    <w:rsid w:val="00CC34EE"/>
    <w:rsid w:val="00CC385F"/>
    <w:rsid w:val="00CC40BD"/>
    <w:rsid w:val="00CC4289"/>
    <w:rsid w:val="00CC44E9"/>
    <w:rsid w:val="00CC4FA1"/>
    <w:rsid w:val="00CC55E5"/>
    <w:rsid w:val="00CC573F"/>
    <w:rsid w:val="00CC5C74"/>
    <w:rsid w:val="00CC5C90"/>
    <w:rsid w:val="00CC60ED"/>
    <w:rsid w:val="00CC645B"/>
    <w:rsid w:val="00CC69BD"/>
    <w:rsid w:val="00CC6BA5"/>
    <w:rsid w:val="00CC7009"/>
    <w:rsid w:val="00CC7156"/>
    <w:rsid w:val="00CC72DA"/>
    <w:rsid w:val="00CC750E"/>
    <w:rsid w:val="00CC78A2"/>
    <w:rsid w:val="00CC792A"/>
    <w:rsid w:val="00CD008C"/>
    <w:rsid w:val="00CD0881"/>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4043"/>
    <w:rsid w:val="00CD41B5"/>
    <w:rsid w:val="00CD4A53"/>
    <w:rsid w:val="00CD4AC5"/>
    <w:rsid w:val="00CD4F06"/>
    <w:rsid w:val="00CD4F96"/>
    <w:rsid w:val="00CD56C6"/>
    <w:rsid w:val="00CD6434"/>
    <w:rsid w:val="00CD66A4"/>
    <w:rsid w:val="00CD68D1"/>
    <w:rsid w:val="00CD69C8"/>
    <w:rsid w:val="00CD6C00"/>
    <w:rsid w:val="00CD759A"/>
    <w:rsid w:val="00CD763F"/>
    <w:rsid w:val="00CD7ACF"/>
    <w:rsid w:val="00CD7CEE"/>
    <w:rsid w:val="00CE01B0"/>
    <w:rsid w:val="00CE04D9"/>
    <w:rsid w:val="00CE147C"/>
    <w:rsid w:val="00CE16A2"/>
    <w:rsid w:val="00CE235E"/>
    <w:rsid w:val="00CE235F"/>
    <w:rsid w:val="00CE28FF"/>
    <w:rsid w:val="00CE3E48"/>
    <w:rsid w:val="00CE4108"/>
    <w:rsid w:val="00CE67BC"/>
    <w:rsid w:val="00CE6C80"/>
    <w:rsid w:val="00CE6FA4"/>
    <w:rsid w:val="00CE7A49"/>
    <w:rsid w:val="00CF0066"/>
    <w:rsid w:val="00CF0097"/>
    <w:rsid w:val="00CF0574"/>
    <w:rsid w:val="00CF0936"/>
    <w:rsid w:val="00CF0C0A"/>
    <w:rsid w:val="00CF0EAB"/>
    <w:rsid w:val="00CF12BC"/>
    <w:rsid w:val="00CF1870"/>
    <w:rsid w:val="00CF23CF"/>
    <w:rsid w:val="00CF258C"/>
    <w:rsid w:val="00CF2815"/>
    <w:rsid w:val="00CF2EAF"/>
    <w:rsid w:val="00CF335C"/>
    <w:rsid w:val="00CF356C"/>
    <w:rsid w:val="00CF3AF1"/>
    <w:rsid w:val="00CF3CC8"/>
    <w:rsid w:val="00CF4684"/>
    <w:rsid w:val="00CF4826"/>
    <w:rsid w:val="00CF4AF0"/>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BCF"/>
    <w:rsid w:val="00D00D04"/>
    <w:rsid w:val="00D00D14"/>
    <w:rsid w:val="00D01667"/>
    <w:rsid w:val="00D0167A"/>
    <w:rsid w:val="00D017CD"/>
    <w:rsid w:val="00D02149"/>
    <w:rsid w:val="00D0233B"/>
    <w:rsid w:val="00D02528"/>
    <w:rsid w:val="00D026F6"/>
    <w:rsid w:val="00D026FB"/>
    <w:rsid w:val="00D02854"/>
    <w:rsid w:val="00D02D6C"/>
    <w:rsid w:val="00D02DA2"/>
    <w:rsid w:val="00D03056"/>
    <w:rsid w:val="00D039FD"/>
    <w:rsid w:val="00D03B11"/>
    <w:rsid w:val="00D03C28"/>
    <w:rsid w:val="00D04F06"/>
    <w:rsid w:val="00D0507E"/>
    <w:rsid w:val="00D055B1"/>
    <w:rsid w:val="00D05D17"/>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CE8"/>
    <w:rsid w:val="00D12F76"/>
    <w:rsid w:val="00D13153"/>
    <w:rsid w:val="00D131E2"/>
    <w:rsid w:val="00D13924"/>
    <w:rsid w:val="00D13A3A"/>
    <w:rsid w:val="00D13BC4"/>
    <w:rsid w:val="00D13F5A"/>
    <w:rsid w:val="00D1434A"/>
    <w:rsid w:val="00D144B6"/>
    <w:rsid w:val="00D14AA5"/>
    <w:rsid w:val="00D151D5"/>
    <w:rsid w:val="00D1559A"/>
    <w:rsid w:val="00D1591B"/>
    <w:rsid w:val="00D15923"/>
    <w:rsid w:val="00D15BD4"/>
    <w:rsid w:val="00D162BD"/>
    <w:rsid w:val="00D1637D"/>
    <w:rsid w:val="00D16416"/>
    <w:rsid w:val="00D167DE"/>
    <w:rsid w:val="00D16C46"/>
    <w:rsid w:val="00D17351"/>
    <w:rsid w:val="00D176EB"/>
    <w:rsid w:val="00D178F5"/>
    <w:rsid w:val="00D17965"/>
    <w:rsid w:val="00D20658"/>
    <w:rsid w:val="00D20AF9"/>
    <w:rsid w:val="00D20C60"/>
    <w:rsid w:val="00D20CDC"/>
    <w:rsid w:val="00D20CE0"/>
    <w:rsid w:val="00D214BE"/>
    <w:rsid w:val="00D21A57"/>
    <w:rsid w:val="00D21BEC"/>
    <w:rsid w:val="00D22145"/>
    <w:rsid w:val="00D23211"/>
    <w:rsid w:val="00D235BC"/>
    <w:rsid w:val="00D23B8C"/>
    <w:rsid w:val="00D241F2"/>
    <w:rsid w:val="00D2422E"/>
    <w:rsid w:val="00D246D3"/>
    <w:rsid w:val="00D24780"/>
    <w:rsid w:val="00D24E16"/>
    <w:rsid w:val="00D251D3"/>
    <w:rsid w:val="00D25412"/>
    <w:rsid w:val="00D25546"/>
    <w:rsid w:val="00D25C03"/>
    <w:rsid w:val="00D25DFC"/>
    <w:rsid w:val="00D2616A"/>
    <w:rsid w:val="00D269FA"/>
    <w:rsid w:val="00D26BEB"/>
    <w:rsid w:val="00D2701A"/>
    <w:rsid w:val="00D27387"/>
    <w:rsid w:val="00D27436"/>
    <w:rsid w:val="00D27F3F"/>
    <w:rsid w:val="00D3047F"/>
    <w:rsid w:val="00D30A34"/>
    <w:rsid w:val="00D30B7A"/>
    <w:rsid w:val="00D3152D"/>
    <w:rsid w:val="00D31758"/>
    <w:rsid w:val="00D319DB"/>
    <w:rsid w:val="00D31E8F"/>
    <w:rsid w:val="00D3218D"/>
    <w:rsid w:val="00D321F0"/>
    <w:rsid w:val="00D322FA"/>
    <w:rsid w:val="00D3265F"/>
    <w:rsid w:val="00D3273E"/>
    <w:rsid w:val="00D33324"/>
    <w:rsid w:val="00D333A2"/>
    <w:rsid w:val="00D33552"/>
    <w:rsid w:val="00D33B0A"/>
    <w:rsid w:val="00D33BB1"/>
    <w:rsid w:val="00D33E55"/>
    <w:rsid w:val="00D3400C"/>
    <w:rsid w:val="00D34920"/>
    <w:rsid w:val="00D34A5B"/>
    <w:rsid w:val="00D34D21"/>
    <w:rsid w:val="00D34F92"/>
    <w:rsid w:val="00D3525B"/>
    <w:rsid w:val="00D3531F"/>
    <w:rsid w:val="00D35677"/>
    <w:rsid w:val="00D35735"/>
    <w:rsid w:val="00D35BEE"/>
    <w:rsid w:val="00D35C6F"/>
    <w:rsid w:val="00D35D47"/>
    <w:rsid w:val="00D35E1F"/>
    <w:rsid w:val="00D36993"/>
    <w:rsid w:val="00D36B96"/>
    <w:rsid w:val="00D37194"/>
    <w:rsid w:val="00D37366"/>
    <w:rsid w:val="00D374AF"/>
    <w:rsid w:val="00D374B5"/>
    <w:rsid w:val="00D37B06"/>
    <w:rsid w:val="00D40091"/>
    <w:rsid w:val="00D401D5"/>
    <w:rsid w:val="00D40983"/>
    <w:rsid w:val="00D40FCF"/>
    <w:rsid w:val="00D4108B"/>
    <w:rsid w:val="00D414AA"/>
    <w:rsid w:val="00D419C6"/>
    <w:rsid w:val="00D41D72"/>
    <w:rsid w:val="00D41FC7"/>
    <w:rsid w:val="00D42653"/>
    <w:rsid w:val="00D42929"/>
    <w:rsid w:val="00D429AB"/>
    <w:rsid w:val="00D429DD"/>
    <w:rsid w:val="00D42B94"/>
    <w:rsid w:val="00D42C79"/>
    <w:rsid w:val="00D430F7"/>
    <w:rsid w:val="00D433A2"/>
    <w:rsid w:val="00D4342D"/>
    <w:rsid w:val="00D4356B"/>
    <w:rsid w:val="00D4358A"/>
    <w:rsid w:val="00D43CC5"/>
    <w:rsid w:val="00D442C5"/>
    <w:rsid w:val="00D446A2"/>
    <w:rsid w:val="00D4507B"/>
    <w:rsid w:val="00D450CF"/>
    <w:rsid w:val="00D458F4"/>
    <w:rsid w:val="00D4595E"/>
    <w:rsid w:val="00D45A01"/>
    <w:rsid w:val="00D45D59"/>
    <w:rsid w:val="00D4638C"/>
    <w:rsid w:val="00D465C2"/>
    <w:rsid w:val="00D4688A"/>
    <w:rsid w:val="00D46B77"/>
    <w:rsid w:val="00D47779"/>
    <w:rsid w:val="00D47C4F"/>
    <w:rsid w:val="00D47E6E"/>
    <w:rsid w:val="00D50616"/>
    <w:rsid w:val="00D51073"/>
    <w:rsid w:val="00D515DB"/>
    <w:rsid w:val="00D518CB"/>
    <w:rsid w:val="00D522DF"/>
    <w:rsid w:val="00D523E1"/>
    <w:rsid w:val="00D52644"/>
    <w:rsid w:val="00D528D7"/>
    <w:rsid w:val="00D52FC7"/>
    <w:rsid w:val="00D5392D"/>
    <w:rsid w:val="00D54C50"/>
    <w:rsid w:val="00D54F18"/>
    <w:rsid w:val="00D556DD"/>
    <w:rsid w:val="00D55BC5"/>
    <w:rsid w:val="00D55D7E"/>
    <w:rsid w:val="00D56167"/>
    <w:rsid w:val="00D563D1"/>
    <w:rsid w:val="00D5661C"/>
    <w:rsid w:val="00D567C6"/>
    <w:rsid w:val="00D56936"/>
    <w:rsid w:val="00D56B9D"/>
    <w:rsid w:val="00D56C54"/>
    <w:rsid w:val="00D57585"/>
    <w:rsid w:val="00D57D27"/>
    <w:rsid w:val="00D57F3D"/>
    <w:rsid w:val="00D57F7C"/>
    <w:rsid w:val="00D60185"/>
    <w:rsid w:val="00D6032B"/>
    <w:rsid w:val="00D6051A"/>
    <w:rsid w:val="00D60BFE"/>
    <w:rsid w:val="00D610BA"/>
    <w:rsid w:val="00D61A1B"/>
    <w:rsid w:val="00D61D34"/>
    <w:rsid w:val="00D6278E"/>
    <w:rsid w:val="00D62B20"/>
    <w:rsid w:val="00D63C2A"/>
    <w:rsid w:val="00D640F6"/>
    <w:rsid w:val="00D65AEA"/>
    <w:rsid w:val="00D65BDB"/>
    <w:rsid w:val="00D65FFC"/>
    <w:rsid w:val="00D6681B"/>
    <w:rsid w:val="00D66EE0"/>
    <w:rsid w:val="00D66F9F"/>
    <w:rsid w:val="00D671F6"/>
    <w:rsid w:val="00D6765E"/>
    <w:rsid w:val="00D67752"/>
    <w:rsid w:val="00D67ADB"/>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992"/>
    <w:rsid w:val="00D81E11"/>
    <w:rsid w:val="00D82227"/>
    <w:rsid w:val="00D82558"/>
    <w:rsid w:val="00D825AB"/>
    <w:rsid w:val="00D82740"/>
    <w:rsid w:val="00D83152"/>
    <w:rsid w:val="00D837BA"/>
    <w:rsid w:val="00D83A35"/>
    <w:rsid w:val="00D83C1A"/>
    <w:rsid w:val="00D83D00"/>
    <w:rsid w:val="00D83D35"/>
    <w:rsid w:val="00D83E01"/>
    <w:rsid w:val="00D84606"/>
    <w:rsid w:val="00D8472E"/>
    <w:rsid w:val="00D847B7"/>
    <w:rsid w:val="00D851BF"/>
    <w:rsid w:val="00D852DE"/>
    <w:rsid w:val="00D852F5"/>
    <w:rsid w:val="00D8594A"/>
    <w:rsid w:val="00D85B7C"/>
    <w:rsid w:val="00D85ED1"/>
    <w:rsid w:val="00D8652F"/>
    <w:rsid w:val="00D86685"/>
    <w:rsid w:val="00D867B4"/>
    <w:rsid w:val="00D86D91"/>
    <w:rsid w:val="00D87077"/>
    <w:rsid w:val="00D870A8"/>
    <w:rsid w:val="00D87926"/>
    <w:rsid w:val="00D90213"/>
    <w:rsid w:val="00D90969"/>
    <w:rsid w:val="00D91F91"/>
    <w:rsid w:val="00D92BDA"/>
    <w:rsid w:val="00D92E83"/>
    <w:rsid w:val="00D93384"/>
    <w:rsid w:val="00D936F1"/>
    <w:rsid w:val="00D94A2E"/>
    <w:rsid w:val="00D95206"/>
    <w:rsid w:val="00D95382"/>
    <w:rsid w:val="00D95BC3"/>
    <w:rsid w:val="00D95BD0"/>
    <w:rsid w:val="00D95FA9"/>
    <w:rsid w:val="00D960E0"/>
    <w:rsid w:val="00D961A8"/>
    <w:rsid w:val="00D9691C"/>
    <w:rsid w:val="00D96B82"/>
    <w:rsid w:val="00D971D3"/>
    <w:rsid w:val="00D9735C"/>
    <w:rsid w:val="00D977A6"/>
    <w:rsid w:val="00D97ED9"/>
    <w:rsid w:val="00D97F46"/>
    <w:rsid w:val="00DA0617"/>
    <w:rsid w:val="00DA06FC"/>
    <w:rsid w:val="00DA0A4E"/>
    <w:rsid w:val="00DA0C74"/>
    <w:rsid w:val="00DA0F13"/>
    <w:rsid w:val="00DA1406"/>
    <w:rsid w:val="00DA17C9"/>
    <w:rsid w:val="00DA191A"/>
    <w:rsid w:val="00DA1C2B"/>
    <w:rsid w:val="00DA1EA5"/>
    <w:rsid w:val="00DA2128"/>
    <w:rsid w:val="00DA2DE6"/>
    <w:rsid w:val="00DA2F86"/>
    <w:rsid w:val="00DA31B0"/>
    <w:rsid w:val="00DA338A"/>
    <w:rsid w:val="00DA3582"/>
    <w:rsid w:val="00DA36E2"/>
    <w:rsid w:val="00DA44DE"/>
    <w:rsid w:val="00DA47A9"/>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34A7"/>
    <w:rsid w:val="00DB3634"/>
    <w:rsid w:val="00DB380D"/>
    <w:rsid w:val="00DB3889"/>
    <w:rsid w:val="00DB439A"/>
    <w:rsid w:val="00DB49CF"/>
    <w:rsid w:val="00DB53ED"/>
    <w:rsid w:val="00DB5A54"/>
    <w:rsid w:val="00DB622E"/>
    <w:rsid w:val="00DB658A"/>
    <w:rsid w:val="00DB65E0"/>
    <w:rsid w:val="00DB6876"/>
    <w:rsid w:val="00DB6B49"/>
    <w:rsid w:val="00DB72F9"/>
    <w:rsid w:val="00DB7366"/>
    <w:rsid w:val="00DB7481"/>
    <w:rsid w:val="00DB78E6"/>
    <w:rsid w:val="00DB7CEF"/>
    <w:rsid w:val="00DB7F71"/>
    <w:rsid w:val="00DC03B3"/>
    <w:rsid w:val="00DC11C7"/>
    <w:rsid w:val="00DC11FD"/>
    <w:rsid w:val="00DC1CAB"/>
    <w:rsid w:val="00DC249A"/>
    <w:rsid w:val="00DC25DE"/>
    <w:rsid w:val="00DC2CB7"/>
    <w:rsid w:val="00DC2FDA"/>
    <w:rsid w:val="00DC33DC"/>
    <w:rsid w:val="00DC36EA"/>
    <w:rsid w:val="00DC406A"/>
    <w:rsid w:val="00DC40CD"/>
    <w:rsid w:val="00DC4195"/>
    <w:rsid w:val="00DC4704"/>
    <w:rsid w:val="00DC4739"/>
    <w:rsid w:val="00DC4D5D"/>
    <w:rsid w:val="00DC4FC3"/>
    <w:rsid w:val="00DC5213"/>
    <w:rsid w:val="00DC53B7"/>
    <w:rsid w:val="00DC54F4"/>
    <w:rsid w:val="00DC55A6"/>
    <w:rsid w:val="00DC5675"/>
    <w:rsid w:val="00DC57EB"/>
    <w:rsid w:val="00DC58E3"/>
    <w:rsid w:val="00DC5CF9"/>
    <w:rsid w:val="00DC6E4E"/>
    <w:rsid w:val="00DC7E95"/>
    <w:rsid w:val="00DD0C08"/>
    <w:rsid w:val="00DD0DFF"/>
    <w:rsid w:val="00DD110D"/>
    <w:rsid w:val="00DD1AA5"/>
    <w:rsid w:val="00DD1C36"/>
    <w:rsid w:val="00DD1C71"/>
    <w:rsid w:val="00DD20CF"/>
    <w:rsid w:val="00DD2147"/>
    <w:rsid w:val="00DD2A63"/>
    <w:rsid w:val="00DD2A83"/>
    <w:rsid w:val="00DD2D66"/>
    <w:rsid w:val="00DD2E58"/>
    <w:rsid w:val="00DD2F17"/>
    <w:rsid w:val="00DD300B"/>
    <w:rsid w:val="00DD3084"/>
    <w:rsid w:val="00DD355D"/>
    <w:rsid w:val="00DD3FA3"/>
    <w:rsid w:val="00DD4805"/>
    <w:rsid w:val="00DD4AA6"/>
    <w:rsid w:val="00DD506C"/>
    <w:rsid w:val="00DD51F9"/>
    <w:rsid w:val="00DD552D"/>
    <w:rsid w:val="00DD55D0"/>
    <w:rsid w:val="00DD5EE6"/>
    <w:rsid w:val="00DD63D9"/>
    <w:rsid w:val="00DD651F"/>
    <w:rsid w:val="00DD666C"/>
    <w:rsid w:val="00DD66EE"/>
    <w:rsid w:val="00DD69F8"/>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54A4"/>
    <w:rsid w:val="00DE59B6"/>
    <w:rsid w:val="00DE700B"/>
    <w:rsid w:val="00DE7397"/>
    <w:rsid w:val="00DE7771"/>
    <w:rsid w:val="00DE794C"/>
    <w:rsid w:val="00DE7A50"/>
    <w:rsid w:val="00DE7B91"/>
    <w:rsid w:val="00DF0160"/>
    <w:rsid w:val="00DF02E9"/>
    <w:rsid w:val="00DF0608"/>
    <w:rsid w:val="00DF1C22"/>
    <w:rsid w:val="00DF2005"/>
    <w:rsid w:val="00DF27D0"/>
    <w:rsid w:val="00DF27E9"/>
    <w:rsid w:val="00DF2B6C"/>
    <w:rsid w:val="00DF2DF3"/>
    <w:rsid w:val="00DF3757"/>
    <w:rsid w:val="00DF3F4A"/>
    <w:rsid w:val="00DF42D3"/>
    <w:rsid w:val="00DF492B"/>
    <w:rsid w:val="00DF4DAE"/>
    <w:rsid w:val="00DF5D28"/>
    <w:rsid w:val="00DF6330"/>
    <w:rsid w:val="00DF63AA"/>
    <w:rsid w:val="00DF6534"/>
    <w:rsid w:val="00DF6AEE"/>
    <w:rsid w:val="00DF6B2E"/>
    <w:rsid w:val="00DF6BBD"/>
    <w:rsid w:val="00DF6CA8"/>
    <w:rsid w:val="00DF6E61"/>
    <w:rsid w:val="00DF6FD0"/>
    <w:rsid w:val="00DF76B7"/>
    <w:rsid w:val="00DF7D64"/>
    <w:rsid w:val="00DF7E22"/>
    <w:rsid w:val="00DF7E35"/>
    <w:rsid w:val="00E00258"/>
    <w:rsid w:val="00E00617"/>
    <w:rsid w:val="00E00733"/>
    <w:rsid w:val="00E007FF"/>
    <w:rsid w:val="00E00B4F"/>
    <w:rsid w:val="00E00C20"/>
    <w:rsid w:val="00E00CED"/>
    <w:rsid w:val="00E01476"/>
    <w:rsid w:val="00E0177B"/>
    <w:rsid w:val="00E0187C"/>
    <w:rsid w:val="00E01E0A"/>
    <w:rsid w:val="00E02425"/>
    <w:rsid w:val="00E02612"/>
    <w:rsid w:val="00E026BF"/>
    <w:rsid w:val="00E02795"/>
    <w:rsid w:val="00E02B5A"/>
    <w:rsid w:val="00E035B4"/>
    <w:rsid w:val="00E0419C"/>
    <w:rsid w:val="00E0445D"/>
    <w:rsid w:val="00E04A60"/>
    <w:rsid w:val="00E05D45"/>
    <w:rsid w:val="00E06087"/>
    <w:rsid w:val="00E06192"/>
    <w:rsid w:val="00E064CB"/>
    <w:rsid w:val="00E064D3"/>
    <w:rsid w:val="00E064E3"/>
    <w:rsid w:val="00E069EF"/>
    <w:rsid w:val="00E06DDE"/>
    <w:rsid w:val="00E07649"/>
    <w:rsid w:val="00E07927"/>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3EA"/>
    <w:rsid w:val="00E15843"/>
    <w:rsid w:val="00E158AB"/>
    <w:rsid w:val="00E15D5F"/>
    <w:rsid w:val="00E165A2"/>
    <w:rsid w:val="00E16B13"/>
    <w:rsid w:val="00E16BE4"/>
    <w:rsid w:val="00E16C53"/>
    <w:rsid w:val="00E17A2C"/>
    <w:rsid w:val="00E17C68"/>
    <w:rsid w:val="00E2055B"/>
    <w:rsid w:val="00E206C5"/>
    <w:rsid w:val="00E20A4C"/>
    <w:rsid w:val="00E2107C"/>
    <w:rsid w:val="00E2131C"/>
    <w:rsid w:val="00E2132A"/>
    <w:rsid w:val="00E213E9"/>
    <w:rsid w:val="00E218F8"/>
    <w:rsid w:val="00E2199D"/>
    <w:rsid w:val="00E224F8"/>
    <w:rsid w:val="00E225D1"/>
    <w:rsid w:val="00E22F7A"/>
    <w:rsid w:val="00E2314B"/>
    <w:rsid w:val="00E235EB"/>
    <w:rsid w:val="00E23819"/>
    <w:rsid w:val="00E23BAB"/>
    <w:rsid w:val="00E23F7C"/>
    <w:rsid w:val="00E23FC0"/>
    <w:rsid w:val="00E257D9"/>
    <w:rsid w:val="00E259EB"/>
    <w:rsid w:val="00E25BAC"/>
    <w:rsid w:val="00E25F32"/>
    <w:rsid w:val="00E260E9"/>
    <w:rsid w:val="00E26353"/>
    <w:rsid w:val="00E2686B"/>
    <w:rsid w:val="00E26B29"/>
    <w:rsid w:val="00E26EC4"/>
    <w:rsid w:val="00E27112"/>
    <w:rsid w:val="00E27332"/>
    <w:rsid w:val="00E30250"/>
    <w:rsid w:val="00E303AD"/>
    <w:rsid w:val="00E3060D"/>
    <w:rsid w:val="00E3070D"/>
    <w:rsid w:val="00E30BA3"/>
    <w:rsid w:val="00E31157"/>
    <w:rsid w:val="00E31DD4"/>
    <w:rsid w:val="00E31E1D"/>
    <w:rsid w:val="00E32A76"/>
    <w:rsid w:val="00E32B49"/>
    <w:rsid w:val="00E32B57"/>
    <w:rsid w:val="00E33040"/>
    <w:rsid w:val="00E33488"/>
    <w:rsid w:val="00E3373C"/>
    <w:rsid w:val="00E338F0"/>
    <w:rsid w:val="00E33B38"/>
    <w:rsid w:val="00E34100"/>
    <w:rsid w:val="00E341B4"/>
    <w:rsid w:val="00E345EC"/>
    <w:rsid w:val="00E346AE"/>
    <w:rsid w:val="00E3586E"/>
    <w:rsid w:val="00E36439"/>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50678"/>
    <w:rsid w:val="00E50714"/>
    <w:rsid w:val="00E50922"/>
    <w:rsid w:val="00E5136D"/>
    <w:rsid w:val="00E5152D"/>
    <w:rsid w:val="00E51556"/>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63A"/>
    <w:rsid w:val="00E56705"/>
    <w:rsid w:val="00E56754"/>
    <w:rsid w:val="00E56921"/>
    <w:rsid w:val="00E57803"/>
    <w:rsid w:val="00E5782B"/>
    <w:rsid w:val="00E57FEE"/>
    <w:rsid w:val="00E60008"/>
    <w:rsid w:val="00E60438"/>
    <w:rsid w:val="00E6077B"/>
    <w:rsid w:val="00E61F09"/>
    <w:rsid w:val="00E62411"/>
    <w:rsid w:val="00E62AA9"/>
    <w:rsid w:val="00E62BBE"/>
    <w:rsid w:val="00E62D34"/>
    <w:rsid w:val="00E63216"/>
    <w:rsid w:val="00E635D5"/>
    <w:rsid w:val="00E6374F"/>
    <w:rsid w:val="00E64431"/>
    <w:rsid w:val="00E6524D"/>
    <w:rsid w:val="00E65306"/>
    <w:rsid w:val="00E653B3"/>
    <w:rsid w:val="00E6548A"/>
    <w:rsid w:val="00E654EA"/>
    <w:rsid w:val="00E6564A"/>
    <w:rsid w:val="00E667D2"/>
    <w:rsid w:val="00E66CEA"/>
    <w:rsid w:val="00E66EA3"/>
    <w:rsid w:val="00E67301"/>
    <w:rsid w:val="00E67AE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164"/>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9A"/>
    <w:rsid w:val="00E81DD5"/>
    <w:rsid w:val="00E81F2E"/>
    <w:rsid w:val="00E82718"/>
    <w:rsid w:val="00E830E8"/>
    <w:rsid w:val="00E834A6"/>
    <w:rsid w:val="00E83B1E"/>
    <w:rsid w:val="00E83B83"/>
    <w:rsid w:val="00E83B95"/>
    <w:rsid w:val="00E83F5C"/>
    <w:rsid w:val="00E84347"/>
    <w:rsid w:val="00E84EAE"/>
    <w:rsid w:val="00E84FFE"/>
    <w:rsid w:val="00E851E6"/>
    <w:rsid w:val="00E859D0"/>
    <w:rsid w:val="00E87297"/>
    <w:rsid w:val="00E87387"/>
    <w:rsid w:val="00E8764E"/>
    <w:rsid w:val="00E87D3A"/>
    <w:rsid w:val="00E87F96"/>
    <w:rsid w:val="00E9092F"/>
    <w:rsid w:val="00E90EA1"/>
    <w:rsid w:val="00E90ED0"/>
    <w:rsid w:val="00E91000"/>
    <w:rsid w:val="00E91186"/>
    <w:rsid w:val="00E9140C"/>
    <w:rsid w:val="00E91588"/>
    <w:rsid w:val="00E91C58"/>
    <w:rsid w:val="00E92110"/>
    <w:rsid w:val="00E92DDF"/>
    <w:rsid w:val="00E92F3E"/>
    <w:rsid w:val="00E938A6"/>
    <w:rsid w:val="00E93EC9"/>
    <w:rsid w:val="00E941AD"/>
    <w:rsid w:val="00E941D4"/>
    <w:rsid w:val="00E94531"/>
    <w:rsid w:val="00E94AAC"/>
    <w:rsid w:val="00E9514A"/>
    <w:rsid w:val="00E95362"/>
    <w:rsid w:val="00E960DA"/>
    <w:rsid w:val="00E962D3"/>
    <w:rsid w:val="00E96F67"/>
    <w:rsid w:val="00E97641"/>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2D10"/>
    <w:rsid w:val="00EA320D"/>
    <w:rsid w:val="00EA3820"/>
    <w:rsid w:val="00EA38E0"/>
    <w:rsid w:val="00EA4280"/>
    <w:rsid w:val="00EA44CC"/>
    <w:rsid w:val="00EA46BD"/>
    <w:rsid w:val="00EA4C76"/>
    <w:rsid w:val="00EA4E9B"/>
    <w:rsid w:val="00EA535F"/>
    <w:rsid w:val="00EA5486"/>
    <w:rsid w:val="00EA54C8"/>
    <w:rsid w:val="00EA5611"/>
    <w:rsid w:val="00EA59D2"/>
    <w:rsid w:val="00EA6336"/>
    <w:rsid w:val="00EA63A3"/>
    <w:rsid w:val="00EA64BF"/>
    <w:rsid w:val="00EA69A4"/>
    <w:rsid w:val="00EA6BEB"/>
    <w:rsid w:val="00EA6E00"/>
    <w:rsid w:val="00EA70E0"/>
    <w:rsid w:val="00EA74C3"/>
    <w:rsid w:val="00EA77E7"/>
    <w:rsid w:val="00EB022A"/>
    <w:rsid w:val="00EB19E8"/>
    <w:rsid w:val="00EB1C79"/>
    <w:rsid w:val="00EB2175"/>
    <w:rsid w:val="00EB2FD0"/>
    <w:rsid w:val="00EB3B33"/>
    <w:rsid w:val="00EB48BA"/>
    <w:rsid w:val="00EB4BBB"/>
    <w:rsid w:val="00EB4E4F"/>
    <w:rsid w:val="00EB4E5B"/>
    <w:rsid w:val="00EB500D"/>
    <w:rsid w:val="00EB53C7"/>
    <w:rsid w:val="00EB55C8"/>
    <w:rsid w:val="00EB5F30"/>
    <w:rsid w:val="00EB694E"/>
    <w:rsid w:val="00EB6ECD"/>
    <w:rsid w:val="00EB7033"/>
    <w:rsid w:val="00EB7229"/>
    <w:rsid w:val="00EB7922"/>
    <w:rsid w:val="00EB79A1"/>
    <w:rsid w:val="00EB7B2A"/>
    <w:rsid w:val="00EB7C59"/>
    <w:rsid w:val="00EB7F31"/>
    <w:rsid w:val="00EC02CC"/>
    <w:rsid w:val="00EC1946"/>
    <w:rsid w:val="00EC1A5B"/>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DFD"/>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054"/>
    <w:rsid w:val="00ED4375"/>
    <w:rsid w:val="00ED4938"/>
    <w:rsid w:val="00ED4AB1"/>
    <w:rsid w:val="00ED4EB4"/>
    <w:rsid w:val="00ED4F0F"/>
    <w:rsid w:val="00ED52F9"/>
    <w:rsid w:val="00ED55D7"/>
    <w:rsid w:val="00ED595B"/>
    <w:rsid w:val="00ED5A93"/>
    <w:rsid w:val="00ED5BAA"/>
    <w:rsid w:val="00ED5BE6"/>
    <w:rsid w:val="00ED6A24"/>
    <w:rsid w:val="00ED6A73"/>
    <w:rsid w:val="00ED6FB7"/>
    <w:rsid w:val="00ED709E"/>
    <w:rsid w:val="00ED7BB6"/>
    <w:rsid w:val="00EE0432"/>
    <w:rsid w:val="00EE047C"/>
    <w:rsid w:val="00EE04CC"/>
    <w:rsid w:val="00EE0553"/>
    <w:rsid w:val="00EE08ED"/>
    <w:rsid w:val="00EE1225"/>
    <w:rsid w:val="00EE1876"/>
    <w:rsid w:val="00EE1A5A"/>
    <w:rsid w:val="00EE1D34"/>
    <w:rsid w:val="00EE201B"/>
    <w:rsid w:val="00EE23AE"/>
    <w:rsid w:val="00EE25B5"/>
    <w:rsid w:val="00EE2E49"/>
    <w:rsid w:val="00EE31A8"/>
    <w:rsid w:val="00EE325C"/>
    <w:rsid w:val="00EE3310"/>
    <w:rsid w:val="00EE3713"/>
    <w:rsid w:val="00EE39B0"/>
    <w:rsid w:val="00EE3AA8"/>
    <w:rsid w:val="00EE3E13"/>
    <w:rsid w:val="00EE4204"/>
    <w:rsid w:val="00EE45A3"/>
    <w:rsid w:val="00EE4807"/>
    <w:rsid w:val="00EE4C58"/>
    <w:rsid w:val="00EE4E18"/>
    <w:rsid w:val="00EE4FDB"/>
    <w:rsid w:val="00EE5961"/>
    <w:rsid w:val="00EE5CEB"/>
    <w:rsid w:val="00EE6065"/>
    <w:rsid w:val="00EE6799"/>
    <w:rsid w:val="00EE6A0D"/>
    <w:rsid w:val="00EE6A67"/>
    <w:rsid w:val="00EE6C49"/>
    <w:rsid w:val="00EE6DF1"/>
    <w:rsid w:val="00EE7513"/>
    <w:rsid w:val="00EE76F7"/>
    <w:rsid w:val="00EE7AC8"/>
    <w:rsid w:val="00EE7CD1"/>
    <w:rsid w:val="00EE7D77"/>
    <w:rsid w:val="00EF082E"/>
    <w:rsid w:val="00EF0BF6"/>
    <w:rsid w:val="00EF0C0D"/>
    <w:rsid w:val="00EF1157"/>
    <w:rsid w:val="00EF11F9"/>
    <w:rsid w:val="00EF1E36"/>
    <w:rsid w:val="00EF2111"/>
    <w:rsid w:val="00EF21A6"/>
    <w:rsid w:val="00EF2DCF"/>
    <w:rsid w:val="00EF3138"/>
    <w:rsid w:val="00EF340E"/>
    <w:rsid w:val="00EF351A"/>
    <w:rsid w:val="00EF3597"/>
    <w:rsid w:val="00EF3C01"/>
    <w:rsid w:val="00EF3F6B"/>
    <w:rsid w:val="00EF41B8"/>
    <w:rsid w:val="00EF4A57"/>
    <w:rsid w:val="00EF4B22"/>
    <w:rsid w:val="00EF4B53"/>
    <w:rsid w:val="00EF527A"/>
    <w:rsid w:val="00EF543C"/>
    <w:rsid w:val="00EF55C7"/>
    <w:rsid w:val="00EF583C"/>
    <w:rsid w:val="00EF5B62"/>
    <w:rsid w:val="00EF5DE8"/>
    <w:rsid w:val="00EF6240"/>
    <w:rsid w:val="00EF6928"/>
    <w:rsid w:val="00EF69B9"/>
    <w:rsid w:val="00EF6B5C"/>
    <w:rsid w:val="00EF6C89"/>
    <w:rsid w:val="00EF6D00"/>
    <w:rsid w:val="00EF78A6"/>
    <w:rsid w:val="00EF7C0F"/>
    <w:rsid w:val="00EF7DD0"/>
    <w:rsid w:val="00EF7E57"/>
    <w:rsid w:val="00F0025E"/>
    <w:rsid w:val="00F00F7C"/>
    <w:rsid w:val="00F00FD6"/>
    <w:rsid w:val="00F01677"/>
    <w:rsid w:val="00F017F5"/>
    <w:rsid w:val="00F017FE"/>
    <w:rsid w:val="00F01997"/>
    <w:rsid w:val="00F02525"/>
    <w:rsid w:val="00F02657"/>
    <w:rsid w:val="00F02705"/>
    <w:rsid w:val="00F0290E"/>
    <w:rsid w:val="00F02C75"/>
    <w:rsid w:val="00F030D9"/>
    <w:rsid w:val="00F0311F"/>
    <w:rsid w:val="00F03282"/>
    <w:rsid w:val="00F0473C"/>
    <w:rsid w:val="00F04BC4"/>
    <w:rsid w:val="00F04C61"/>
    <w:rsid w:val="00F050F4"/>
    <w:rsid w:val="00F0643F"/>
    <w:rsid w:val="00F067AE"/>
    <w:rsid w:val="00F06801"/>
    <w:rsid w:val="00F07A06"/>
    <w:rsid w:val="00F07E1F"/>
    <w:rsid w:val="00F10765"/>
    <w:rsid w:val="00F110A7"/>
    <w:rsid w:val="00F1164B"/>
    <w:rsid w:val="00F117ED"/>
    <w:rsid w:val="00F11F5B"/>
    <w:rsid w:val="00F12530"/>
    <w:rsid w:val="00F126E9"/>
    <w:rsid w:val="00F131F3"/>
    <w:rsid w:val="00F13E0B"/>
    <w:rsid w:val="00F13E0D"/>
    <w:rsid w:val="00F13E98"/>
    <w:rsid w:val="00F13F9E"/>
    <w:rsid w:val="00F14018"/>
    <w:rsid w:val="00F1425E"/>
    <w:rsid w:val="00F14303"/>
    <w:rsid w:val="00F14447"/>
    <w:rsid w:val="00F153D1"/>
    <w:rsid w:val="00F15655"/>
    <w:rsid w:val="00F15845"/>
    <w:rsid w:val="00F15C33"/>
    <w:rsid w:val="00F16CD7"/>
    <w:rsid w:val="00F16FD4"/>
    <w:rsid w:val="00F17359"/>
    <w:rsid w:val="00F173C4"/>
    <w:rsid w:val="00F17404"/>
    <w:rsid w:val="00F20FC4"/>
    <w:rsid w:val="00F212E9"/>
    <w:rsid w:val="00F214FC"/>
    <w:rsid w:val="00F218D1"/>
    <w:rsid w:val="00F21A4B"/>
    <w:rsid w:val="00F21B1C"/>
    <w:rsid w:val="00F220BD"/>
    <w:rsid w:val="00F22103"/>
    <w:rsid w:val="00F222D1"/>
    <w:rsid w:val="00F223DC"/>
    <w:rsid w:val="00F225D9"/>
    <w:rsid w:val="00F22854"/>
    <w:rsid w:val="00F22A3D"/>
    <w:rsid w:val="00F22A5E"/>
    <w:rsid w:val="00F22ADD"/>
    <w:rsid w:val="00F22D41"/>
    <w:rsid w:val="00F2345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5C4"/>
    <w:rsid w:val="00F27958"/>
    <w:rsid w:val="00F27ABA"/>
    <w:rsid w:val="00F27FEB"/>
    <w:rsid w:val="00F30897"/>
    <w:rsid w:val="00F31181"/>
    <w:rsid w:val="00F313D4"/>
    <w:rsid w:val="00F317BD"/>
    <w:rsid w:val="00F32CD2"/>
    <w:rsid w:val="00F32E08"/>
    <w:rsid w:val="00F33764"/>
    <w:rsid w:val="00F33BB6"/>
    <w:rsid w:val="00F33E7D"/>
    <w:rsid w:val="00F33EB0"/>
    <w:rsid w:val="00F34653"/>
    <w:rsid w:val="00F34D22"/>
    <w:rsid w:val="00F34F33"/>
    <w:rsid w:val="00F352EE"/>
    <w:rsid w:val="00F35667"/>
    <w:rsid w:val="00F35A54"/>
    <w:rsid w:val="00F35D9D"/>
    <w:rsid w:val="00F364D1"/>
    <w:rsid w:val="00F36B38"/>
    <w:rsid w:val="00F36E72"/>
    <w:rsid w:val="00F37639"/>
    <w:rsid w:val="00F3795E"/>
    <w:rsid w:val="00F37B23"/>
    <w:rsid w:val="00F37FF0"/>
    <w:rsid w:val="00F406F9"/>
    <w:rsid w:val="00F40815"/>
    <w:rsid w:val="00F40A80"/>
    <w:rsid w:val="00F40B1E"/>
    <w:rsid w:val="00F41587"/>
    <w:rsid w:val="00F42523"/>
    <w:rsid w:val="00F42661"/>
    <w:rsid w:val="00F42B1B"/>
    <w:rsid w:val="00F43102"/>
    <w:rsid w:val="00F435C8"/>
    <w:rsid w:val="00F43654"/>
    <w:rsid w:val="00F438E7"/>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5715"/>
    <w:rsid w:val="00F55A56"/>
    <w:rsid w:val="00F55AFF"/>
    <w:rsid w:val="00F55F25"/>
    <w:rsid w:val="00F55F34"/>
    <w:rsid w:val="00F563BA"/>
    <w:rsid w:val="00F564DB"/>
    <w:rsid w:val="00F56507"/>
    <w:rsid w:val="00F5662C"/>
    <w:rsid w:val="00F5701B"/>
    <w:rsid w:val="00F57779"/>
    <w:rsid w:val="00F57AB4"/>
    <w:rsid w:val="00F600E5"/>
    <w:rsid w:val="00F600E6"/>
    <w:rsid w:val="00F6062E"/>
    <w:rsid w:val="00F606DE"/>
    <w:rsid w:val="00F60AD6"/>
    <w:rsid w:val="00F61319"/>
    <w:rsid w:val="00F61D2E"/>
    <w:rsid w:val="00F61F83"/>
    <w:rsid w:val="00F620D2"/>
    <w:rsid w:val="00F6212D"/>
    <w:rsid w:val="00F621A4"/>
    <w:rsid w:val="00F629B7"/>
    <w:rsid w:val="00F62BFE"/>
    <w:rsid w:val="00F62FCF"/>
    <w:rsid w:val="00F631C8"/>
    <w:rsid w:val="00F63B80"/>
    <w:rsid w:val="00F63ED2"/>
    <w:rsid w:val="00F63FEF"/>
    <w:rsid w:val="00F644D7"/>
    <w:rsid w:val="00F64555"/>
    <w:rsid w:val="00F64C08"/>
    <w:rsid w:val="00F650BC"/>
    <w:rsid w:val="00F6539F"/>
    <w:rsid w:val="00F65C47"/>
    <w:rsid w:val="00F65F1D"/>
    <w:rsid w:val="00F66290"/>
    <w:rsid w:val="00F6642D"/>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A50"/>
    <w:rsid w:val="00F72B0F"/>
    <w:rsid w:val="00F738C9"/>
    <w:rsid w:val="00F73BE0"/>
    <w:rsid w:val="00F73CB4"/>
    <w:rsid w:val="00F74BBB"/>
    <w:rsid w:val="00F74E7B"/>
    <w:rsid w:val="00F74FD5"/>
    <w:rsid w:val="00F753D6"/>
    <w:rsid w:val="00F754AF"/>
    <w:rsid w:val="00F755B3"/>
    <w:rsid w:val="00F759C3"/>
    <w:rsid w:val="00F75E56"/>
    <w:rsid w:val="00F77055"/>
    <w:rsid w:val="00F7714B"/>
    <w:rsid w:val="00F774AB"/>
    <w:rsid w:val="00F777DD"/>
    <w:rsid w:val="00F804BF"/>
    <w:rsid w:val="00F808AF"/>
    <w:rsid w:val="00F80FFF"/>
    <w:rsid w:val="00F81398"/>
    <w:rsid w:val="00F81431"/>
    <w:rsid w:val="00F81B8D"/>
    <w:rsid w:val="00F81E13"/>
    <w:rsid w:val="00F82111"/>
    <w:rsid w:val="00F82B8E"/>
    <w:rsid w:val="00F82DD5"/>
    <w:rsid w:val="00F836CD"/>
    <w:rsid w:val="00F83B1B"/>
    <w:rsid w:val="00F83E65"/>
    <w:rsid w:val="00F840E0"/>
    <w:rsid w:val="00F84174"/>
    <w:rsid w:val="00F8425C"/>
    <w:rsid w:val="00F8425D"/>
    <w:rsid w:val="00F84649"/>
    <w:rsid w:val="00F84B79"/>
    <w:rsid w:val="00F851C3"/>
    <w:rsid w:val="00F851C4"/>
    <w:rsid w:val="00F855A2"/>
    <w:rsid w:val="00F8606F"/>
    <w:rsid w:val="00F86200"/>
    <w:rsid w:val="00F86760"/>
    <w:rsid w:val="00F87269"/>
    <w:rsid w:val="00F87A3C"/>
    <w:rsid w:val="00F87FFE"/>
    <w:rsid w:val="00F90520"/>
    <w:rsid w:val="00F90686"/>
    <w:rsid w:val="00F90768"/>
    <w:rsid w:val="00F907BB"/>
    <w:rsid w:val="00F917E4"/>
    <w:rsid w:val="00F92CAF"/>
    <w:rsid w:val="00F92FD5"/>
    <w:rsid w:val="00F93775"/>
    <w:rsid w:val="00F938CB"/>
    <w:rsid w:val="00F93D3D"/>
    <w:rsid w:val="00F94183"/>
    <w:rsid w:val="00F94F71"/>
    <w:rsid w:val="00F95116"/>
    <w:rsid w:val="00F95CC8"/>
    <w:rsid w:val="00F95D80"/>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1D61"/>
    <w:rsid w:val="00FA2221"/>
    <w:rsid w:val="00FA25B4"/>
    <w:rsid w:val="00FA279E"/>
    <w:rsid w:val="00FA283A"/>
    <w:rsid w:val="00FA28F2"/>
    <w:rsid w:val="00FA341D"/>
    <w:rsid w:val="00FA3AEE"/>
    <w:rsid w:val="00FA3FE8"/>
    <w:rsid w:val="00FA42C7"/>
    <w:rsid w:val="00FA432B"/>
    <w:rsid w:val="00FA4488"/>
    <w:rsid w:val="00FA4974"/>
    <w:rsid w:val="00FA5AAF"/>
    <w:rsid w:val="00FA5EC7"/>
    <w:rsid w:val="00FA61DA"/>
    <w:rsid w:val="00FA6A06"/>
    <w:rsid w:val="00FA7350"/>
    <w:rsid w:val="00FA74C8"/>
    <w:rsid w:val="00FA76A6"/>
    <w:rsid w:val="00FA7847"/>
    <w:rsid w:val="00FA7DE9"/>
    <w:rsid w:val="00FB046F"/>
    <w:rsid w:val="00FB069A"/>
    <w:rsid w:val="00FB0912"/>
    <w:rsid w:val="00FB0949"/>
    <w:rsid w:val="00FB0BCB"/>
    <w:rsid w:val="00FB1071"/>
    <w:rsid w:val="00FB129D"/>
    <w:rsid w:val="00FB17A1"/>
    <w:rsid w:val="00FB187B"/>
    <w:rsid w:val="00FB1964"/>
    <w:rsid w:val="00FB1C93"/>
    <w:rsid w:val="00FB1E12"/>
    <w:rsid w:val="00FB20B0"/>
    <w:rsid w:val="00FB20BA"/>
    <w:rsid w:val="00FB20DF"/>
    <w:rsid w:val="00FB2140"/>
    <w:rsid w:val="00FB2341"/>
    <w:rsid w:val="00FB28F4"/>
    <w:rsid w:val="00FB32FD"/>
    <w:rsid w:val="00FB3419"/>
    <w:rsid w:val="00FB3914"/>
    <w:rsid w:val="00FB39D7"/>
    <w:rsid w:val="00FB3BFA"/>
    <w:rsid w:val="00FB447B"/>
    <w:rsid w:val="00FB453A"/>
    <w:rsid w:val="00FB4586"/>
    <w:rsid w:val="00FB45E0"/>
    <w:rsid w:val="00FB47F5"/>
    <w:rsid w:val="00FB4C74"/>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A5A"/>
    <w:rsid w:val="00FC161C"/>
    <w:rsid w:val="00FC1677"/>
    <w:rsid w:val="00FC1861"/>
    <w:rsid w:val="00FC1AE4"/>
    <w:rsid w:val="00FC1BB5"/>
    <w:rsid w:val="00FC1E32"/>
    <w:rsid w:val="00FC2657"/>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42"/>
    <w:rsid w:val="00FD09D8"/>
    <w:rsid w:val="00FD0C18"/>
    <w:rsid w:val="00FD0CDE"/>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5DA"/>
    <w:rsid w:val="00FD7A14"/>
    <w:rsid w:val="00FD7C12"/>
    <w:rsid w:val="00FE0998"/>
    <w:rsid w:val="00FE0C2B"/>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4F90"/>
    <w:rsid w:val="00FE51F4"/>
    <w:rsid w:val="00FE527C"/>
    <w:rsid w:val="00FE55C3"/>
    <w:rsid w:val="00FE59DA"/>
    <w:rsid w:val="00FE5F30"/>
    <w:rsid w:val="00FE6133"/>
    <w:rsid w:val="00FE671A"/>
    <w:rsid w:val="00FE6EC9"/>
    <w:rsid w:val="00FE6FF8"/>
    <w:rsid w:val="00FE707E"/>
    <w:rsid w:val="00FE7586"/>
    <w:rsid w:val="00FE766E"/>
    <w:rsid w:val="00FF0177"/>
    <w:rsid w:val="00FF067E"/>
    <w:rsid w:val="00FF0852"/>
    <w:rsid w:val="00FF0C30"/>
    <w:rsid w:val="00FF1382"/>
    <w:rsid w:val="00FF14D7"/>
    <w:rsid w:val="00FF166D"/>
    <w:rsid w:val="00FF1916"/>
    <w:rsid w:val="00FF1BDF"/>
    <w:rsid w:val="00FF1D67"/>
    <w:rsid w:val="00FF24C4"/>
    <w:rsid w:val="00FF28A0"/>
    <w:rsid w:val="00FF32CE"/>
    <w:rsid w:val="00FF33D9"/>
    <w:rsid w:val="00FF3B84"/>
    <w:rsid w:val="00FF3F8A"/>
    <w:rsid w:val="00FF4CA0"/>
    <w:rsid w:val="00FF505A"/>
    <w:rsid w:val="00FF51B0"/>
    <w:rsid w:val="00FF5265"/>
    <w:rsid w:val="00FF571D"/>
    <w:rsid w:val="00FF5869"/>
    <w:rsid w:val="00FF5D61"/>
    <w:rsid w:val="00FF619C"/>
    <w:rsid w:val="00FF63DF"/>
    <w:rsid w:val="00FF657B"/>
    <w:rsid w:val="00FF6646"/>
    <w:rsid w:val="00FF667A"/>
    <w:rsid w:val="00FF68E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60FB7"/>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60FB7"/>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4313853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47732472">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2181">
      <w:bodyDiv w:val="1"/>
      <w:marLeft w:val="0"/>
      <w:marRight w:val="0"/>
      <w:marTop w:val="0"/>
      <w:marBottom w:val="0"/>
      <w:divBdr>
        <w:top w:val="none" w:sz="0" w:space="0" w:color="auto"/>
        <w:left w:val="none" w:sz="0" w:space="0" w:color="auto"/>
        <w:bottom w:val="none" w:sz="0" w:space="0" w:color="auto"/>
        <w:right w:val="none" w:sz="0" w:space="0" w:color="auto"/>
      </w:divBdr>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14334970">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398020727">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425825">
      <w:bodyDiv w:val="1"/>
      <w:marLeft w:val="0"/>
      <w:marRight w:val="0"/>
      <w:marTop w:val="0"/>
      <w:marBottom w:val="0"/>
      <w:divBdr>
        <w:top w:val="none" w:sz="0" w:space="0" w:color="auto"/>
        <w:left w:val="none" w:sz="0" w:space="0" w:color="auto"/>
        <w:bottom w:val="none" w:sz="0" w:space="0" w:color="auto"/>
        <w:right w:val="none" w:sz="0" w:space="0" w:color="auto"/>
      </w:divBdr>
    </w:div>
    <w:div w:id="437258763">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1726362">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28723862">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46581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11999">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4835678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4919227">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1390321">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13042472">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01B59-FC24-4196-8C97-9B518C5C6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7</Pages>
  <Words>2301</Words>
  <Characters>13120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15391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19</cp:revision>
  <cp:lastPrinted>2007-04-24T00:59:00Z</cp:lastPrinted>
  <dcterms:created xsi:type="dcterms:W3CDTF">2025-08-15T06:01:00Z</dcterms:created>
  <dcterms:modified xsi:type="dcterms:W3CDTF">2025-08-15T09:41:00Z</dcterms:modified>
</cp:coreProperties>
</file>